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5" w:lineRule="auto"/>
        <w:rPr>
          <w:rFonts w:ascii="仿宋" w:hAnsi="仿宋" w:eastAsia="仿宋" w:cs="仿宋"/>
        </w:rPr>
      </w:pPr>
    </w:p>
    <w:p>
      <w:pPr>
        <w:spacing w:line="285" w:lineRule="auto"/>
        <w:rPr>
          <w:rFonts w:ascii="仿宋" w:hAnsi="仿宋" w:eastAsia="仿宋" w:cs="仿宋"/>
        </w:rPr>
      </w:pPr>
    </w:p>
    <w:p>
      <w:pPr>
        <w:bidi w:val="0"/>
      </w:pPr>
    </w:p>
    <w:p>
      <w:pPr>
        <w:bidi w:val="0"/>
      </w:pPr>
      <w:bookmarkStart w:id="0" w:name="_Toc48207659"/>
    </w:p>
    <w:p>
      <w:pPr>
        <w:bidi w:val="0"/>
      </w:pPr>
    </w:p>
    <w:p>
      <w:pPr>
        <w:bidi w:val="0"/>
      </w:pPr>
    </w:p>
    <w:p>
      <w:pPr>
        <w:bidi w:val="0"/>
      </w:pPr>
    </w:p>
    <w:p>
      <w:pPr>
        <w:bidi w:val="0"/>
      </w:pPr>
    </w:p>
    <w:p>
      <w:pPr>
        <w:bidi w:val="0"/>
      </w:pPr>
    </w:p>
    <w:p>
      <w:pPr>
        <w:bidi w:val="0"/>
      </w:pPr>
    </w:p>
    <w:p>
      <w:pPr>
        <w:bidi w:val="0"/>
      </w:pPr>
    </w:p>
    <w:p>
      <w:pPr>
        <w:bidi w:val="0"/>
        <w:jc w:val="center"/>
        <w:rPr>
          <w:rFonts w:hint="eastAsia" w:ascii="仿宋" w:hAnsi="仿宋" w:eastAsia="仿宋" w:cs="仿宋"/>
          <w:sz w:val="84"/>
          <w:szCs w:val="84"/>
        </w:rPr>
      </w:pPr>
      <w:r>
        <w:rPr>
          <w:rFonts w:hint="eastAsia" w:ascii="仿宋" w:hAnsi="仿宋" w:eastAsia="仿宋" w:cs="仿宋"/>
          <w:sz w:val="84"/>
          <w:szCs w:val="84"/>
        </w:rPr>
        <w:t>竞争性磋商文件</w:t>
      </w:r>
    </w:p>
    <w:p>
      <w:pPr>
        <w:bidi w:val="0"/>
      </w:pPr>
    </w:p>
    <w:p>
      <w:pPr>
        <w:bidi w:val="0"/>
        <w:rPr>
          <w:rFonts w:hint="eastAsia"/>
        </w:rPr>
      </w:pPr>
    </w:p>
    <w:p>
      <w:pPr>
        <w:bidi w:val="0"/>
        <w:rPr>
          <w:rFonts w:hint="eastAsia"/>
        </w:rPr>
      </w:pPr>
    </w:p>
    <w:p>
      <w:pPr>
        <w:bidi w:val="0"/>
        <w:rPr>
          <w:rFonts w:hint="eastAsia"/>
        </w:rPr>
      </w:pPr>
    </w:p>
    <w:p>
      <w:pPr>
        <w:pStyle w:val="14"/>
        <w:rPr>
          <w:rFonts w:hint="eastAsia"/>
        </w:rPr>
      </w:pPr>
    </w:p>
    <w:tbl>
      <w:tblPr>
        <w:tblStyle w:val="18"/>
        <w:tblW w:w="0" w:type="auto"/>
        <w:jc w:val="center"/>
        <w:tblLayout w:type="fixed"/>
        <w:tblCellMar>
          <w:top w:w="0" w:type="dxa"/>
          <w:left w:w="108" w:type="dxa"/>
          <w:bottom w:w="0" w:type="dxa"/>
          <w:right w:w="108" w:type="dxa"/>
        </w:tblCellMar>
      </w:tblPr>
      <w:tblGrid>
        <w:gridCol w:w="2312"/>
        <w:gridCol w:w="5427"/>
      </w:tblGrid>
      <w:tr>
        <w:tblPrEx>
          <w:tblCellMar>
            <w:top w:w="0" w:type="dxa"/>
            <w:left w:w="108" w:type="dxa"/>
            <w:bottom w:w="0" w:type="dxa"/>
            <w:right w:w="108" w:type="dxa"/>
          </w:tblCellMar>
        </w:tblPrEx>
        <w:trPr>
          <w:trHeight w:val="1517" w:hRule="atLeast"/>
          <w:jc w:val="center"/>
        </w:trPr>
        <w:tc>
          <w:tcPr>
            <w:tcW w:w="2312" w:type="dxa"/>
            <w:vAlign w:val="center"/>
          </w:tcPr>
          <w:p>
            <w:pPr>
              <w:rPr>
                <w:rFonts w:ascii="仿宋" w:hAnsi="仿宋" w:eastAsia="仿宋" w:cs="仿宋"/>
                <w:sz w:val="36"/>
                <w:szCs w:val="36"/>
                <w:lang w:val="hr-HR" w:bidi="ar-EG"/>
              </w:rPr>
            </w:pPr>
            <w:r>
              <w:rPr>
                <w:rFonts w:hint="eastAsia" w:ascii="仿宋" w:hAnsi="仿宋" w:eastAsia="仿宋" w:cs="仿宋"/>
                <w:sz w:val="36"/>
                <w:szCs w:val="36"/>
                <w:lang w:val="hr-HR" w:bidi="ar-EG"/>
              </w:rPr>
              <w:t>项目名称：</w:t>
            </w:r>
          </w:p>
        </w:tc>
        <w:tc>
          <w:tcPr>
            <w:tcW w:w="5427" w:type="dxa"/>
            <w:vAlign w:val="center"/>
          </w:tcPr>
          <w:p>
            <w:pPr>
              <w:spacing w:line="360" w:lineRule="auto"/>
              <w:rPr>
                <w:rFonts w:hint="eastAsia" w:ascii="仿宋" w:hAnsi="仿宋" w:eastAsia="仿宋" w:cs="仿宋"/>
                <w:sz w:val="36"/>
                <w:szCs w:val="36"/>
                <w:lang w:val="hr-HR" w:eastAsia="zh-CN" w:bidi="ar-EG"/>
              </w:rPr>
            </w:pPr>
            <w:r>
              <w:rPr>
                <w:rFonts w:hint="eastAsia" w:ascii="仿宋" w:hAnsi="仿宋" w:eastAsia="仿宋" w:cs="仿宋"/>
                <w:sz w:val="24"/>
                <w:szCs w:val="24"/>
                <w:lang w:eastAsia="zh-CN" w:bidi="ar-EG"/>
              </w:rPr>
              <w:t>武汉商学院</w:t>
            </w:r>
            <w:r>
              <w:rPr>
                <w:rFonts w:hint="eastAsia" w:ascii="仿宋" w:hAnsi="仿宋" w:eastAsia="仿宋" w:cs="仿宋"/>
                <w:sz w:val="24"/>
                <w:szCs w:val="24"/>
                <w:lang w:val="en-US" w:eastAsia="zh-CN" w:bidi="ar-EG"/>
              </w:rPr>
              <w:t>校园消防智慧水监测</w:t>
            </w:r>
            <w:r>
              <w:rPr>
                <w:rFonts w:hint="eastAsia" w:ascii="仿宋" w:hAnsi="仿宋" w:eastAsia="仿宋" w:cs="仿宋"/>
                <w:sz w:val="24"/>
                <w:szCs w:val="24"/>
                <w:lang w:eastAsia="zh-CN" w:bidi="ar-EG"/>
              </w:rPr>
              <w:t>项目</w:t>
            </w:r>
          </w:p>
        </w:tc>
      </w:tr>
    </w:tbl>
    <w:p>
      <w:pPr>
        <w:pStyle w:val="11"/>
        <w:tabs>
          <w:tab w:val="left" w:pos="703"/>
        </w:tabs>
        <w:rPr>
          <w:rFonts w:ascii="仿宋" w:hAnsi="仿宋" w:eastAsia="仿宋" w:cs="仿宋"/>
          <w:sz w:val="36"/>
          <w:szCs w:val="36"/>
        </w:rPr>
      </w:pPr>
    </w:p>
    <w:p>
      <w:pPr>
        <w:pStyle w:val="11"/>
        <w:tabs>
          <w:tab w:val="left" w:pos="703"/>
        </w:tabs>
        <w:rPr>
          <w:rFonts w:ascii="仿宋" w:hAnsi="仿宋" w:eastAsia="仿宋" w:cs="仿宋"/>
          <w:sz w:val="36"/>
          <w:szCs w:val="36"/>
        </w:rPr>
      </w:pPr>
    </w:p>
    <w:p>
      <w:pPr>
        <w:pStyle w:val="11"/>
        <w:tabs>
          <w:tab w:val="left" w:pos="703"/>
        </w:tabs>
        <w:rPr>
          <w:rFonts w:ascii="仿宋" w:hAnsi="仿宋" w:eastAsia="仿宋" w:cs="仿宋"/>
          <w:sz w:val="36"/>
          <w:szCs w:val="36"/>
        </w:rPr>
      </w:pPr>
    </w:p>
    <w:p>
      <w:pPr>
        <w:pStyle w:val="11"/>
        <w:tabs>
          <w:tab w:val="left" w:pos="703"/>
        </w:tabs>
        <w:rPr>
          <w:rFonts w:ascii="仿宋" w:hAnsi="仿宋" w:eastAsia="仿宋" w:cs="仿宋"/>
          <w:sz w:val="36"/>
          <w:szCs w:val="36"/>
        </w:rPr>
      </w:pPr>
    </w:p>
    <w:p>
      <w:pPr>
        <w:pStyle w:val="11"/>
        <w:tabs>
          <w:tab w:val="left" w:pos="703"/>
        </w:tabs>
        <w:rPr>
          <w:rFonts w:ascii="仿宋" w:hAnsi="仿宋" w:eastAsia="仿宋" w:cs="仿宋"/>
          <w:sz w:val="36"/>
          <w:szCs w:val="36"/>
        </w:rPr>
      </w:pPr>
    </w:p>
    <w:p>
      <w:pPr>
        <w:pStyle w:val="11"/>
        <w:tabs>
          <w:tab w:val="left" w:pos="703"/>
        </w:tabs>
        <w:rPr>
          <w:rFonts w:ascii="仿宋" w:hAnsi="仿宋" w:eastAsia="仿宋" w:cs="仿宋"/>
          <w:sz w:val="36"/>
          <w:szCs w:val="36"/>
        </w:rPr>
      </w:pPr>
    </w:p>
    <w:tbl>
      <w:tblPr>
        <w:tblStyle w:val="18"/>
        <w:tblW w:w="0" w:type="auto"/>
        <w:jc w:val="center"/>
        <w:tblLayout w:type="fixed"/>
        <w:tblCellMar>
          <w:top w:w="0" w:type="dxa"/>
          <w:left w:w="108" w:type="dxa"/>
          <w:bottom w:w="0" w:type="dxa"/>
          <w:right w:w="108" w:type="dxa"/>
        </w:tblCellMar>
      </w:tblPr>
      <w:tblGrid>
        <w:gridCol w:w="8554"/>
      </w:tblGrid>
      <w:tr>
        <w:tblPrEx>
          <w:tblCellMar>
            <w:top w:w="0" w:type="dxa"/>
            <w:left w:w="108" w:type="dxa"/>
            <w:bottom w:w="0" w:type="dxa"/>
            <w:right w:w="108" w:type="dxa"/>
          </w:tblCellMar>
        </w:tblPrEx>
        <w:trPr>
          <w:trHeight w:val="552" w:hRule="atLeast"/>
          <w:jc w:val="center"/>
        </w:trPr>
        <w:tc>
          <w:tcPr>
            <w:tcW w:w="8554" w:type="dxa"/>
            <w:vAlign w:val="center"/>
          </w:tcPr>
          <w:p>
            <w:pPr>
              <w:spacing w:line="480" w:lineRule="auto"/>
              <w:rPr>
                <w:rFonts w:ascii="仿宋" w:hAnsi="仿宋" w:eastAsia="仿宋" w:cs="仿宋"/>
                <w:bCs/>
                <w:sz w:val="28"/>
                <w:szCs w:val="28"/>
              </w:rPr>
            </w:pPr>
            <w:r>
              <w:rPr>
                <w:rFonts w:hint="eastAsia" w:ascii="仿宋" w:hAnsi="仿宋" w:eastAsia="仿宋" w:cs="仿宋"/>
                <w:bCs/>
                <w:sz w:val="28"/>
                <w:szCs w:val="28"/>
                <w:lang w:val="zh-CN"/>
              </w:rPr>
              <w:t>采购人：武汉商学院</w:t>
            </w:r>
          </w:p>
        </w:tc>
      </w:tr>
      <w:tr>
        <w:tblPrEx>
          <w:tblCellMar>
            <w:top w:w="0" w:type="dxa"/>
            <w:left w:w="108" w:type="dxa"/>
            <w:bottom w:w="0" w:type="dxa"/>
            <w:right w:w="108" w:type="dxa"/>
          </w:tblCellMar>
        </w:tblPrEx>
        <w:trPr>
          <w:trHeight w:val="552" w:hRule="atLeast"/>
          <w:jc w:val="center"/>
        </w:trPr>
        <w:tc>
          <w:tcPr>
            <w:tcW w:w="8554" w:type="dxa"/>
          </w:tcPr>
          <w:p>
            <w:pPr>
              <w:spacing w:line="480" w:lineRule="auto"/>
              <w:rPr>
                <w:rFonts w:ascii="仿宋" w:hAnsi="仿宋" w:eastAsia="仿宋" w:cs="仿宋"/>
                <w:bCs/>
                <w:sz w:val="28"/>
                <w:szCs w:val="28"/>
                <w:lang w:val="zh-CN"/>
              </w:rPr>
            </w:pPr>
            <w:r>
              <w:rPr>
                <w:rFonts w:hint="eastAsia" w:ascii="仿宋" w:hAnsi="仿宋" w:eastAsia="仿宋" w:cs="仿宋"/>
                <w:bCs/>
                <w:sz w:val="28"/>
                <w:szCs w:val="28"/>
                <w:lang w:val="zh-CN"/>
              </w:rPr>
              <w:t>编制时间：20</w:t>
            </w:r>
            <w:r>
              <w:rPr>
                <w:rFonts w:hint="eastAsia" w:ascii="仿宋" w:hAnsi="仿宋" w:eastAsia="仿宋" w:cs="仿宋"/>
                <w:bCs/>
                <w:sz w:val="28"/>
                <w:szCs w:val="28"/>
              </w:rPr>
              <w:t>2</w:t>
            </w:r>
            <w:r>
              <w:rPr>
                <w:rFonts w:hint="eastAsia" w:ascii="仿宋" w:hAnsi="仿宋" w:eastAsia="仿宋" w:cs="仿宋"/>
                <w:bCs/>
                <w:sz w:val="28"/>
                <w:szCs w:val="28"/>
                <w:lang w:val="en-US" w:eastAsia="zh-CN"/>
              </w:rPr>
              <w:t>3</w:t>
            </w:r>
            <w:r>
              <w:rPr>
                <w:rFonts w:hint="eastAsia" w:ascii="仿宋" w:hAnsi="仿宋" w:eastAsia="仿宋" w:cs="仿宋"/>
                <w:bCs/>
                <w:sz w:val="28"/>
                <w:szCs w:val="28"/>
                <w:lang w:val="zh-CN"/>
              </w:rPr>
              <w:t>年</w:t>
            </w:r>
            <w:r>
              <w:rPr>
                <w:rFonts w:hint="eastAsia" w:ascii="仿宋" w:hAnsi="仿宋" w:eastAsia="仿宋" w:cs="仿宋"/>
                <w:bCs/>
                <w:sz w:val="28"/>
                <w:szCs w:val="28"/>
                <w:lang w:val="en-US" w:eastAsia="zh-CN"/>
              </w:rPr>
              <w:t>4</w:t>
            </w:r>
            <w:r>
              <w:rPr>
                <w:rFonts w:hint="eastAsia" w:ascii="仿宋" w:hAnsi="仿宋" w:eastAsia="仿宋" w:cs="仿宋"/>
                <w:bCs/>
                <w:sz w:val="28"/>
                <w:szCs w:val="28"/>
                <w:lang w:val="zh-CN"/>
              </w:rPr>
              <w:t>月</w:t>
            </w:r>
          </w:p>
          <w:p>
            <w:pPr>
              <w:bidi w:val="0"/>
              <w:rPr>
                <w:lang w:val="zh-CN"/>
              </w:rPr>
            </w:pPr>
          </w:p>
          <w:p>
            <w:pPr>
              <w:bidi w:val="0"/>
              <w:rPr>
                <w:lang w:val="zh-CN"/>
              </w:rPr>
            </w:pPr>
          </w:p>
        </w:tc>
      </w:tr>
      <w:bookmarkEnd w:id="0"/>
    </w:tbl>
    <w:p>
      <w:pPr>
        <w:spacing w:line="286" w:lineRule="auto"/>
        <w:rPr>
          <w:rFonts w:ascii="仿宋" w:hAnsi="仿宋" w:eastAsia="仿宋" w:cs="仿宋"/>
        </w:rPr>
      </w:pPr>
    </w:p>
    <w:p>
      <w:pPr>
        <w:rPr>
          <w:rFonts w:ascii="仿宋" w:hAnsi="仿宋" w:eastAsia="仿宋" w:cs="仿宋"/>
        </w:rPr>
      </w:pPr>
    </w:p>
    <w:p>
      <w:pPr>
        <w:rPr>
          <w:rFonts w:ascii="仿宋" w:hAnsi="仿宋" w:eastAsia="仿宋" w:cs="仿宋"/>
        </w:rPr>
        <w:sectPr>
          <w:headerReference r:id="rId3" w:type="default"/>
          <w:footerReference r:id="rId4" w:type="default"/>
          <w:pgSz w:w="11907" w:h="16840"/>
          <w:pgMar w:top="0" w:right="0" w:bottom="0" w:left="0" w:header="0" w:footer="0" w:gutter="0"/>
          <w:cols w:space="720" w:num="1"/>
        </w:sectPr>
      </w:pPr>
    </w:p>
    <w:p>
      <w:pPr>
        <w:spacing w:line="260" w:lineRule="auto"/>
        <w:rPr>
          <w:rFonts w:ascii="仿宋" w:hAnsi="仿宋" w:eastAsia="仿宋" w:cs="仿宋"/>
        </w:rPr>
      </w:pPr>
    </w:p>
    <w:sdt>
      <w:sdtPr>
        <w:rPr>
          <w:rFonts w:hint="eastAsia" w:ascii="仿宋" w:hAnsi="仿宋" w:eastAsia="仿宋" w:cs="仿宋"/>
          <w:snapToGrid w:val="0"/>
          <w:color w:val="000000"/>
          <w:sz w:val="28"/>
          <w:szCs w:val="28"/>
          <w:lang w:val="en-US" w:eastAsia="zh-CN" w:bidi="ar-SA"/>
        </w:rPr>
        <w:id w:val="147466410"/>
        <w15:color w:val="DBDBDB"/>
        <w:docPartObj>
          <w:docPartGallery w:val="Table of Contents"/>
          <w:docPartUnique/>
        </w:docPartObj>
      </w:sdtPr>
      <w:sdtEndPr>
        <w:rPr>
          <w:rFonts w:hint="eastAsia" w:ascii="仿宋" w:hAnsi="仿宋" w:eastAsia="仿宋" w:cs="仿宋"/>
          <w:snapToGrid w:val="0"/>
          <w:color w:val="000000"/>
          <w:sz w:val="21"/>
          <w:szCs w:val="21"/>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sz w:val="32"/>
              <w:szCs w:val="32"/>
            </w:rPr>
          </w:pPr>
          <w:r>
            <w:rPr>
              <w:rFonts w:hint="eastAsia" w:ascii="仿宋" w:hAnsi="仿宋" w:eastAsia="仿宋" w:cs="仿宋"/>
              <w:sz w:val="32"/>
              <w:szCs w:val="32"/>
            </w:rPr>
            <w:t>目</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录</w:t>
          </w:r>
        </w:p>
        <w:p>
          <w:pPr>
            <w:bidi w:val="0"/>
            <w:rPr>
              <w:rFonts w:hint="eastAsia"/>
            </w:rPr>
          </w:pPr>
        </w:p>
        <w:p>
          <w:pPr>
            <w:pStyle w:val="14"/>
            <w:tabs>
              <w:tab w:val="right" w:leader="dot" w:pos="9063"/>
              <w:tab w:val="clear" w:pos="8296"/>
            </w:tabs>
            <w:spacing w:line="36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TOC \o "1-1" \h \u </w:instrText>
          </w:r>
          <w:r>
            <w:rPr>
              <w:rFonts w:hint="eastAsia" w:ascii="仿宋" w:hAnsi="仿宋" w:eastAsia="仿宋" w:cs="仿宋"/>
              <w:sz w:val="24"/>
              <w:szCs w:val="24"/>
            </w:rPr>
            <w:fldChar w:fldCharType="separate"/>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_Toc850 </w:instrText>
          </w:r>
          <w:r>
            <w:rPr>
              <w:rFonts w:hint="eastAsia" w:ascii="仿宋" w:hAnsi="仿宋" w:eastAsia="仿宋" w:cs="仿宋"/>
              <w:sz w:val="24"/>
              <w:szCs w:val="24"/>
            </w:rPr>
            <w:fldChar w:fldCharType="separate"/>
          </w:r>
          <w:r>
            <w:rPr>
              <w:rFonts w:hint="eastAsia" w:ascii="仿宋" w:hAnsi="仿宋" w:eastAsia="仿宋" w:cs="仿宋"/>
              <w:sz w:val="24"/>
              <w:szCs w:val="24"/>
            </w:rPr>
            <w:t>第一章  竞争性磋商公告</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_Toc850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4"/>
            <w:tabs>
              <w:tab w:val="right" w:leader="dot" w:pos="9063"/>
              <w:tab w:val="clear" w:pos="8296"/>
            </w:tabs>
            <w:spacing w:line="36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_Toc29485 </w:instrText>
          </w:r>
          <w:r>
            <w:rPr>
              <w:rFonts w:hint="eastAsia" w:ascii="仿宋" w:hAnsi="仿宋" w:eastAsia="仿宋" w:cs="仿宋"/>
              <w:sz w:val="24"/>
              <w:szCs w:val="24"/>
            </w:rPr>
            <w:fldChar w:fldCharType="separate"/>
          </w:r>
          <w:r>
            <w:rPr>
              <w:rFonts w:hint="eastAsia" w:ascii="仿宋" w:hAnsi="仿宋" w:eastAsia="仿宋" w:cs="仿宋"/>
              <w:sz w:val="24"/>
              <w:szCs w:val="24"/>
            </w:rPr>
            <w:t>第二章  供应商须知前附表及供应商须知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_Toc29485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4"/>
            <w:tabs>
              <w:tab w:val="right" w:leader="dot" w:pos="9063"/>
              <w:tab w:val="clear" w:pos="8296"/>
            </w:tabs>
            <w:spacing w:line="36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_Toc5268 </w:instrText>
          </w:r>
          <w:r>
            <w:rPr>
              <w:rFonts w:hint="eastAsia" w:ascii="仿宋" w:hAnsi="仿宋" w:eastAsia="仿宋" w:cs="仿宋"/>
              <w:sz w:val="24"/>
              <w:szCs w:val="24"/>
            </w:rPr>
            <w:fldChar w:fldCharType="separate"/>
          </w:r>
          <w:r>
            <w:rPr>
              <w:rFonts w:hint="eastAsia" w:ascii="仿宋" w:hAnsi="仿宋" w:eastAsia="仿宋" w:cs="仿宋"/>
              <w:sz w:val="24"/>
              <w:szCs w:val="24"/>
            </w:rPr>
            <w:t>第三章 采购需求及要求</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_Toc5268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4"/>
            <w:tabs>
              <w:tab w:val="right" w:leader="dot" w:pos="9063"/>
              <w:tab w:val="clear" w:pos="8296"/>
            </w:tabs>
            <w:spacing w:line="36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_Toc11691 </w:instrText>
          </w:r>
          <w:r>
            <w:rPr>
              <w:rFonts w:hint="eastAsia" w:ascii="仿宋" w:hAnsi="仿宋" w:eastAsia="仿宋" w:cs="仿宋"/>
              <w:sz w:val="24"/>
              <w:szCs w:val="24"/>
            </w:rPr>
            <w:fldChar w:fldCharType="separate"/>
          </w:r>
          <w:r>
            <w:rPr>
              <w:rFonts w:hint="eastAsia" w:ascii="仿宋" w:hAnsi="仿宋" w:eastAsia="仿宋" w:cs="仿宋"/>
              <w:sz w:val="24"/>
              <w:szCs w:val="24"/>
            </w:rPr>
            <w:t>第四章  评分细则</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_Toc11691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4"/>
            <w:tabs>
              <w:tab w:val="right" w:leader="dot" w:pos="9063"/>
              <w:tab w:val="clear" w:pos="8296"/>
            </w:tabs>
            <w:spacing w:line="36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_Toc14831 </w:instrText>
          </w:r>
          <w:r>
            <w:rPr>
              <w:rFonts w:hint="eastAsia" w:ascii="仿宋" w:hAnsi="仿宋" w:eastAsia="仿宋" w:cs="仿宋"/>
              <w:sz w:val="24"/>
              <w:szCs w:val="24"/>
            </w:rPr>
            <w:fldChar w:fldCharType="separate"/>
          </w:r>
          <w:r>
            <w:rPr>
              <w:rFonts w:hint="eastAsia" w:ascii="仿宋" w:hAnsi="仿宋" w:eastAsia="仿宋" w:cs="仿宋"/>
              <w:sz w:val="24"/>
              <w:szCs w:val="24"/>
            </w:rPr>
            <w:t>第五章  合同书 (仅供参考)</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_Toc14831 \h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4"/>
            <w:tabs>
              <w:tab w:val="right" w:leader="dot" w:pos="9063"/>
              <w:tab w:val="clear" w:pos="8296"/>
            </w:tabs>
            <w:spacing w:line="360" w:lineRule="auto"/>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_Toc24634 </w:instrText>
          </w:r>
          <w:r>
            <w:rPr>
              <w:rFonts w:hint="eastAsia" w:ascii="仿宋" w:hAnsi="仿宋" w:eastAsia="仿宋" w:cs="仿宋"/>
              <w:sz w:val="24"/>
              <w:szCs w:val="24"/>
            </w:rPr>
            <w:fldChar w:fldCharType="separate"/>
          </w:r>
          <w:r>
            <w:rPr>
              <w:rFonts w:hint="eastAsia" w:ascii="仿宋" w:hAnsi="仿宋" w:eastAsia="仿宋" w:cs="仿宋"/>
              <w:sz w:val="24"/>
              <w:szCs w:val="24"/>
            </w:rPr>
            <w:t>第六章  磋商响应文件参考格式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_Toc24634 \h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spacing w:line="360" w:lineRule="auto"/>
            <w:rPr>
              <w:rFonts w:ascii="仿宋" w:hAnsi="仿宋" w:eastAsia="仿宋" w:cs="仿宋"/>
            </w:rPr>
          </w:pPr>
          <w:r>
            <w:rPr>
              <w:rFonts w:hint="eastAsia" w:ascii="仿宋" w:hAnsi="仿宋" w:eastAsia="仿宋" w:cs="仿宋"/>
              <w:sz w:val="24"/>
              <w:szCs w:val="24"/>
            </w:rPr>
            <w:fldChar w:fldCharType="end"/>
          </w:r>
        </w:p>
      </w:sdtContent>
    </w:sdt>
    <w:p>
      <w:pPr>
        <w:spacing w:line="270" w:lineRule="auto"/>
        <w:rPr>
          <w:rFonts w:ascii="仿宋" w:hAnsi="仿宋" w:eastAsia="仿宋" w:cs="仿宋"/>
        </w:rPr>
      </w:pPr>
    </w:p>
    <w:p>
      <w:pPr>
        <w:rPr>
          <w:rFonts w:ascii="仿宋" w:hAnsi="仿宋" w:eastAsia="仿宋" w:cs="仿宋"/>
        </w:rPr>
        <w:sectPr>
          <w:pgSz w:w="11907" w:h="16840"/>
          <w:pgMar w:top="400" w:right="1248" w:bottom="400" w:left="1596" w:header="0" w:footer="0" w:gutter="0"/>
          <w:cols w:space="720" w:num="1"/>
        </w:sectPr>
      </w:pPr>
    </w:p>
    <w:p>
      <w:pPr>
        <w:pStyle w:val="4"/>
        <w:keepNext/>
        <w:keepLines/>
        <w:pageBreakBefore w:val="0"/>
        <w:widowControl/>
        <w:numPr>
          <w:ilvl w:val="0"/>
          <w:numId w:val="3"/>
        </w:numPr>
        <w:kinsoku w:val="0"/>
        <w:wordWrap/>
        <w:overflowPunct/>
        <w:topLinePunct w:val="0"/>
        <w:autoSpaceDE w:val="0"/>
        <w:autoSpaceDN w:val="0"/>
        <w:bidi w:val="0"/>
        <w:adjustRightInd w:val="0"/>
        <w:snapToGrid w:val="0"/>
        <w:spacing w:before="0" w:after="0" w:line="360" w:lineRule="auto"/>
        <w:ind w:left="425" w:leftChars="0"/>
        <w:jc w:val="center"/>
        <w:textAlignment w:val="baseline"/>
        <w:rPr>
          <w:rFonts w:hint="eastAsia" w:ascii="仿宋" w:hAnsi="仿宋" w:eastAsia="仿宋" w:cs="仿宋"/>
          <w:sz w:val="28"/>
          <w:szCs w:val="28"/>
        </w:rPr>
      </w:pPr>
      <w:bookmarkStart w:id="1" w:name="_Toc850"/>
      <w:r>
        <w:rPr>
          <w:rFonts w:hint="eastAsia" w:ascii="仿宋" w:hAnsi="仿宋" w:eastAsia="仿宋" w:cs="仿宋"/>
          <w:sz w:val="28"/>
          <w:szCs w:val="28"/>
        </w:rPr>
        <w:t xml:space="preserve"> 竞争性磋商公告</w:t>
      </w:r>
      <w:bookmarkEnd w:id="1"/>
    </w:p>
    <w:p>
      <w:pPr>
        <w:pStyle w:val="5"/>
        <w:numPr>
          <w:ilvl w:val="0"/>
          <w:numId w:val="0"/>
        </w:numPr>
        <w:rPr>
          <w:rFonts w:hint="eastAsia"/>
        </w:rPr>
      </w:pPr>
    </w:p>
    <w:p>
      <w:pPr>
        <w:bidi w:val="0"/>
        <w:spacing w:line="360" w:lineRule="auto"/>
        <w:jc w:val="center"/>
        <w:rPr>
          <w:rFonts w:hint="eastAsia" w:ascii="仿宋" w:hAnsi="仿宋" w:eastAsia="仿宋" w:cs="仿宋"/>
          <w:b/>
          <w:bCs/>
          <w:lang w:eastAsia="zh-CN"/>
        </w:rPr>
      </w:pPr>
      <w:r>
        <w:rPr>
          <w:rFonts w:hint="eastAsia" w:ascii="仿宋" w:hAnsi="仿宋" w:eastAsia="仿宋" w:cs="仿宋"/>
          <w:b/>
          <w:bCs/>
          <w:lang w:eastAsia="zh-CN"/>
        </w:rPr>
        <w:t>武汉商学院</w:t>
      </w:r>
      <w:r>
        <w:rPr>
          <w:rFonts w:hint="eastAsia" w:ascii="仿宋" w:hAnsi="仿宋" w:eastAsia="仿宋" w:cs="仿宋"/>
          <w:b/>
          <w:bCs/>
          <w:lang w:val="en-US" w:eastAsia="zh-CN"/>
        </w:rPr>
        <w:t>消防智慧用水采购</w:t>
      </w:r>
      <w:r>
        <w:rPr>
          <w:rFonts w:hint="eastAsia" w:ascii="仿宋" w:hAnsi="仿宋" w:eastAsia="仿宋" w:cs="仿宋"/>
          <w:b/>
          <w:bCs/>
          <w:lang w:eastAsia="zh-CN"/>
        </w:rPr>
        <w:t>项目竞争性磋商公告</w:t>
      </w:r>
    </w:p>
    <w:p>
      <w:pPr>
        <w:spacing w:line="124" w:lineRule="auto"/>
        <w:rPr>
          <w:rFonts w:ascii="仿宋" w:hAnsi="仿宋" w:eastAsia="仿宋" w:cs="仿宋"/>
        </w:rPr>
      </w:pPr>
    </w:p>
    <w:tbl>
      <w:tblPr>
        <w:tblStyle w:val="21"/>
        <w:tblW w:w="9245"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245"/>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518" w:hRule="atLeast"/>
        </w:trPr>
        <w:tc>
          <w:tcPr>
            <w:tcW w:w="9245" w:type="dxa"/>
          </w:tcPr>
          <w:p>
            <w:pPr>
              <w:spacing w:before="56" w:line="228" w:lineRule="auto"/>
              <w:ind w:left="95"/>
              <w:rPr>
                <w:rFonts w:ascii="仿宋" w:hAnsi="仿宋" w:eastAsia="仿宋" w:cs="仿宋"/>
              </w:rPr>
            </w:pPr>
            <w:r>
              <w:rPr>
                <w:rFonts w:hint="eastAsia" w:ascii="仿宋" w:hAnsi="仿宋" w:eastAsia="仿宋" w:cs="仿宋"/>
                <w:spacing w:val="8"/>
              </w:rPr>
              <w:t>项</w:t>
            </w:r>
            <w:r>
              <w:rPr>
                <w:rFonts w:hint="eastAsia" w:ascii="仿宋" w:hAnsi="仿宋" w:eastAsia="仿宋" w:cs="仿宋"/>
                <w:spacing w:val="6"/>
              </w:rPr>
              <w:t>目概况</w:t>
            </w:r>
          </w:p>
          <w:p>
            <w:pPr>
              <w:spacing w:before="119" w:line="337" w:lineRule="auto"/>
              <w:ind w:left="96" w:right="84" w:firstLine="421"/>
              <w:rPr>
                <w:rFonts w:ascii="仿宋" w:hAnsi="仿宋" w:eastAsia="仿宋" w:cs="仿宋"/>
              </w:rPr>
            </w:pPr>
            <w:r>
              <w:rPr>
                <w:rFonts w:hint="eastAsia" w:ascii="仿宋" w:hAnsi="仿宋" w:eastAsia="仿宋" w:cs="仿宋"/>
                <w:spacing w:val="9"/>
                <w:lang w:eastAsia="zh-CN"/>
              </w:rPr>
              <w:t>武汉商学院</w:t>
            </w:r>
            <w:r>
              <w:rPr>
                <w:rFonts w:hint="eastAsia" w:ascii="仿宋" w:hAnsi="仿宋" w:eastAsia="仿宋" w:cs="仿宋"/>
                <w:spacing w:val="9"/>
                <w:lang w:val="en-US" w:eastAsia="zh-CN"/>
              </w:rPr>
              <w:t>消防智慧用水采购</w:t>
            </w:r>
            <w:r>
              <w:rPr>
                <w:rFonts w:hint="eastAsia" w:ascii="仿宋" w:hAnsi="仿宋" w:eastAsia="仿宋" w:cs="仿宋"/>
                <w:spacing w:val="9"/>
                <w:lang w:eastAsia="zh-CN"/>
              </w:rPr>
              <w:t>项目</w:t>
            </w:r>
            <w:r>
              <w:rPr>
                <w:rFonts w:hint="eastAsia" w:ascii="仿宋" w:hAnsi="仿宋" w:eastAsia="仿宋" w:cs="仿宋"/>
                <w:spacing w:val="9"/>
              </w:rPr>
              <w:t>的潜在供应商应在</w:t>
            </w:r>
            <w:r>
              <w:rPr>
                <w:rFonts w:hint="eastAsia" w:ascii="仿宋" w:hAnsi="仿宋" w:eastAsia="仿宋" w:cs="仿宋"/>
                <w:spacing w:val="-4"/>
              </w:rPr>
              <w:t xml:space="preserve"> </w:t>
            </w:r>
            <w:r>
              <w:rPr>
                <w:rFonts w:hint="eastAsia" w:ascii="仿宋" w:hAnsi="仿宋" w:eastAsia="仿宋" w:cs="仿宋"/>
                <w:spacing w:val="-4"/>
                <w:u w:val="single"/>
              </w:rPr>
              <w:t>202</w:t>
            </w:r>
            <w:r>
              <w:rPr>
                <w:rFonts w:hint="eastAsia" w:ascii="仿宋" w:hAnsi="仿宋" w:eastAsia="仿宋" w:cs="仿宋"/>
                <w:spacing w:val="-4"/>
                <w:u w:val="single"/>
                <w:lang w:val="en-US" w:eastAsia="zh-CN"/>
              </w:rPr>
              <w:t>3</w:t>
            </w:r>
            <w:r>
              <w:rPr>
                <w:rFonts w:hint="eastAsia" w:ascii="仿宋" w:hAnsi="仿宋" w:eastAsia="仿宋" w:cs="仿宋"/>
                <w:spacing w:val="-4"/>
                <w:u w:val="single"/>
              </w:rPr>
              <w:t xml:space="preserve"> 年 </w:t>
            </w:r>
            <w:r>
              <w:rPr>
                <w:rFonts w:hint="eastAsia" w:ascii="仿宋" w:hAnsi="仿宋" w:eastAsia="仿宋" w:cs="仿宋"/>
                <w:spacing w:val="-4"/>
                <w:u w:val="single"/>
                <w:lang w:val="en-US" w:eastAsia="zh-CN"/>
              </w:rPr>
              <w:t xml:space="preserve">4 </w:t>
            </w:r>
            <w:r>
              <w:rPr>
                <w:rFonts w:hint="eastAsia" w:ascii="仿宋" w:hAnsi="仿宋" w:eastAsia="仿宋" w:cs="仿宋"/>
                <w:spacing w:val="-4"/>
                <w:u w:val="single"/>
              </w:rPr>
              <w:t xml:space="preserve">月 </w:t>
            </w:r>
            <w:r>
              <w:rPr>
                <w:rFonts w:hint="eastAsia" w:ascii="仿宋" w:hAnsi="仿宋" w:eastAsia="仿宋" w:cs="仿宋"/>
                <w:spacing w:val="-4"/>
                <w:u w:val="single"/>
                <w:lang w:val="en-US" w:eastAsia="zh-CN"/>
              </w:rPr>
              <w:t xml:space="preserve">14 </w:t>
            </w:r>
            <w:r>
              <w:rPr>
                <w:rFonts w:hint="eastAsia" w:ascii="仿宋" w:hAnsi="仿宋" w:eastAsia="仿宋" w:cs="仿宋"/>
                <w:spacing w:val="-4"/>
                <w:u w:val="single"/>
              </w:rPr>
              <w:t xml:space="preserve">日 </w:t>
            </w:r>
            <w:r>
              <w:rPr>
                <w:rFonts w:hint="eastAsia" w:ascii="仿宋" w:hAnsi="仿宋" w:eastAsia="仿宋" w:cs="仿宋"/>
                <w:spacing w:val="-4"/>
                <w:u w:val="single"/>
                <w:lang w:val="en-US" w:eastAsia="zh-CN"/>
              </w:rPr>
              <w:t xml:space="preserve">10 </w:t>
            </w:r>
            <w:r>
              <w:rPr>
                <w:rFonts w:hint="eastAsia" w:ascii="仿宋" w:hAnsi="仿宋" w:eastAsia="仿宋" w:cs="仿宋"/>
                <w:spacing w:val="-4"/>
                <w:u w:val="single"/>
              </w:rPr>
              <w:t>点 30 分 (</w:t>
            </w:r>
            <w:r>
              <w:rPr>
                <w:rFonts w:hint="eastAsia" w:ascii="仿宋" w:hAnsi="仿宋" w:eastAsia="仿宋" w:cs="仿宋"/>
                <w:spacing w:val="-1"/>
                <w:u w:val="single"/>
              </w:rPr>
              <w:t>北</w:t>
            </w:r>
            <w:r>
              <w:rPr>
                <w:rFonts w:hint="eastAsia" w:ascii="仿宋" w:hAnsi="仿宋" w:eastAsia="仿宋" w:cs="仿宋"/>
                <w:spacing w:val="11"/>
                <w:u w:val="single"/>
              </w:rPr>
              <w:t>京</w:t>
            </w:r>
            <w:r>
              <w:rPr>
                <w:rFonts w:hint="eastAsia" w:ascii="仿宋" w:hAnsi="仿宋" w:eastAsia="仿宋" w:cs="仿宋"/>
                <w:spacing w:val="7"/>
                <w:u w:val="single"/>
              </w:rPr>
              <w:t xml:space="preserve">时间) </w:t>
            </w:r>
            <w:r>
              <w:rPr>
                <w:rFonts w:hint="eastAsia" w:ascii="仿宋" w:hAnsi="仿宋" w:eastAsia="仿宋" w:cs="仿宋"/>
                <w:spacing w:val="7"/>
              </w:rPr>
              <w:t>前提交响应文件。</w:t>
            </w:r>
          </w:p>
        </w:tc>
      </w:tr>
    </w:tbl>
    <w:p>
      <w:pPr>
        <w:bidi w:val="0"/>
        <w:rPr>
          <w:rFonts w:hint="eastAsia"/>
        </w:rPr>
      </w:pPr>
    </w:p>
    <w:p>
      <w:pPr>
        <w:pStyle w:val="7"/>
        <w:keepNext w:val="0"/>
        <w:keepLines/>
        <w:pageBreakBefore w:val="0"/>
        <w:widowControl/>
        <w:numPr>
          <w:ilvl w:val="1"/>
          <w:numId w:val="0"/>
        </w:numPr>
        <w:kinsoku w:val="0"/>
        <w:wordWrap/>
        <w:overflowPunct/>
        <w:topLinePunct w:val="0"/>
        <w:autoSpaceDE w:val="0"/>
        <w:autoSpaceDN w:val="0"/>
        <w:bidi w:val="0"/>
        <w:adjustRightInd w:val="0"/>
        <w:snapToGrid w:val="0"/>
        <w:spacing w:before="0"/>
        <w:textAlignment w:val="baseline"/>
        <w:rPr>
          <w:rFonts w:hint="eastAsia" w:ascii="仿宋" w:hAnsi="仿宋" w:eastAsia="仿宋" w:cs="仿宋"/>
          <w:sz w:val="21"/>
          <w:szCs w:val="21"/>
        </w:rPr>
      </w:pPr>
      <w:r>
        <w:rPr>
          <w:rFonts w:hint="eastAsia" w:ascii="仿宋" w:hAnsi="仿宋" w:eastAsia="仿宋" w:cs="仿宋"/>
          <w:sz w:val="21"/>
          <w:szCs w:val="21"/>
        </w:rPr>
        <w:t>一、项目基本情况：</w:t>
      </w:r>
    </w:p>
    <w:p>
      <w:pPr>
        <w:spacing w:before="68" w:line="360" w:lineRule="auto"/>
        <w:ind w:left="521"/>
        <w:rPr>
          <w:rFonts w:hint="eastAsia" w:ascii="仿宋" w:hAnsi="仿宋" w:eastAsia="仿宋" w:cs="仿宋"/>
          <w:lang w:eastAsia="zh-CN"/>
        </w:rPr>
      </w:pPr>
      <w:r>
        <w:rPr>
          <w:rFonts w:hint="eastAsia" w:ascii="仿宋" w:hAnsi="仿宋" w:eastAsia="仿宋" w:cs="仿宋"/>
          <w:spacing w:val="9"/>
          <w:position w:val="1"/>
          <w:lang w:val="en-US" w:eastAsia="zh-CN"/>
        </w:rPr>
        <w:t>1</w:t>
      </w:r>
      <w:r>
        <w:rPr>
          <w:rFonts w:hint="eastAsia" w:ascii="仿宋" w:hAnsi="仿宋" w:eastAsia="仿宋" w:cs="仿宋"/>
          <w:spacing w:val="9"/>
          <w:position w:val="1"/>
        </w:rPr>
        <w:t>、项目名称：</w:t>
      </w:r>
      <w:r>
        <w:rPr>
          <w:rFonts w:hint="eastAsia" w:ascii="仿宋" w:hAnsi="仿宋" w:eastAsia="仿宋" w:cs="仿宋"/>
          <w:spacing w:val="9"/>
          <w:lang w:eastAsia="zh-CN"/>
        </w:rPr>
        <w:t>武汉商学院</w:t>
      </w:r>
      <w:r>
        <w:rPr>
          <w:rFonts w:hint="eastAsia" w:ascii="仿宋" w:hAnsi="仿宋" w:eastAsia="仿宋" w:cs="仿宋"/>
          <w:spacing w:val="9"/>
          <w:lang w:val="en-US" w:eastAsia="zh-CN"/>
        </w:rPr>
        <w:t>校园消防智慧水监测</w:t>
      </w:r>
      <w:r>
        <w:rPr>
          <w:rFonts w:hint="eastAsia" w:ascii="仿宋" w:hAnsi="仿宋" w:eastAsia="仿宋" w:cs="仿宋"/>
          <w:spacing w:val="9"/>
          <w:lang w:eastAsia="zh-CN"/>
        </w:rPr>
        <w:t>项目</w:t>
      </w:r>
    </w:p>
    <w:p>
      <w:pPr>
        <w:spacing w:before="72" w:line="360" w:lineRule="auto"/>
        <w:ind w:left="516"/>
        <w:rPr>
          <w:rFonts w:ascii="仿宋" w:hAnsi="仿宋" w:eastAsia="仿宋" w:cs="仿宋"/>
        </w:rPr>
      </w:pPr>
      <w:r>
        <w:rPr>
          <w:rFonts w:hint="eastAsia" w:ascii="仿宋" w:hAnsi="仿宋" w:eastAsia="仿宋" w:cs="仿宋"/>
          <w:spacing w:val="9"/>
          <w:position w:val="1"/>
          <w:lang w:val="en-US" w:eastAsia="zh-CN"/>
        </w:rPr>
        <w:t>2</w:t>
      </w:r>
      <w:r>
        <w:rPr>
          <w:rFonts w:hint="eastAsia" w:ascii="仿宋" w:hAnsi="仿宋" w:eastAsia="仿宋" w:cs="仿宋"/>
          <w:spacing w:val="9"/>
          <w:position w:val="1"/>
        </w:rPr>
        <w:t>、采购方式：竞争性磋</w:t>
      </w:r>
      <w:r>
        <w:rPr>
          <w:rFonts w:hint="eastAsia" w:ascii="仿宋" w:hAnsi="仿宋" w:eastAsia="仿宋" w:cs="仿宋"/>
          <w:spacing w:val="8"/>
          <w:position w:val="1"/>
        </w:rPr>
        <w:t>商</w:t>
      </w:r>
    </w:p>
    <w:p>
      <w:pPr>
        <w:spacing w:before="71" w:line="360" w:lineRule="auto"/>
        <w:ind w:left="521"/>
        <w:rPr>
          <w:rFonts w:ascii="仿宋" w:hAnsi="仿宋" w:eastAsia="仿宋" w:cs="仿宋"/>
        </w:rPr>
      </w:pPr>
      <w:r>
        <w:rPr>
          <w:rFonts w:hint="eastAsia" w:ascii="仿宋" w:hAnsi="仿宋" w:eastAsia="仿宋" w:cs="仿宋"/>
          <w:spacing w:val="12"/>
          <w:lang w:val="en-US" w:eastAsia="zh-CN"/>
        </w:rPr>
        <w:t>3</w:t>
      </w:r>
      <w:r>
        <w:rPr>
          <w:rFonts w:hint="eastAsia" w:ascii="仿宋" w:hAnsi="仿宋" w:eastAsia="仿宋" w:cs="仿宋"/>
          <w:spacing w:val="9"/>
        </w:rPr>
        <w:t>、</w:t>
      </w:r>
      <w:r>
        <w:rPr>
          <w:rFonts w:hint="eastAsia" w:ascii="仿宋" w:hAnsi="仿宋" w:eastAsia="仿宋" w:cs="仿宋"/>
          <w:spacing w:val="6"/>
        </w:rPr>
        <w:t>预算金额：</w:t>
      </w:r>
      <w:r>
        <w:rPr>
          <w:rFonts w:hint="eastAsia" w:ascii="仿宋" w:hAnsi="仿宋" w:eastAsia="仿宋" w:cs="仿宋"/>
          <w:spacing w:val="6"/>
          <w:lang w:val="en-US" w:eastAsia="zh-CN"/>
        </w:rPr>
        <w:t>26</w:t>
      </w:r>
      <w:r>
        <w:rPr>
          <w:rFonts w:hint="eastAsia" w:ascii="仿宋" w:hAnsi="仿宋" w:eastAsia="仿宋" w:cs="仿宋"/>
          <w:spacing w:val="6"/>
        </w:rPr>
        <w:t>万元</w:t>
      </w:r>
    </w:p>
    <w:p>
      <w:pPr>
        <w:spacing w:before="71" w:line="360" w:lineRule="auto"/>
        <w:ind w:left="521"/>
        <w:rPr>
          <w:rFonts w:ascii="仿宋" w:hAnsi="仿宋" w:eastAsia="仿宋" w:cs="仿宋"/>
        </w:rPr>
      </w:pPr>
      <w:r>
        <w:rPr>
          <w:rFonts w:hint="eastAsia" w:ascii="仿宋" w:hAnsi="仿宋" w:eastAsia="仿宋" w:cs="仿宋"/>
          <w:spacing w:val="12"/>
          <w:lang w:val="en-US" w:eastAsia="zh-CN"/>
        </w:rPr>
        <w:t>4</w:t>
      </w:r>
      <w:r>
        <w:rPr>
          <w:rFonts w:hint="eastAsia" w:ascii="仿宋" w:hAnsi="仿宋" w:eastAsia="仿宋" w:cs="仿宋"/>
          <w:spacing w:val="7"/>
        </w:rPr>
        <w:t>、</w:t>
      </w:r>
      <w:r>
        <w:rPr>
          <w:rFonts w:hint="eastAsia" w:ascii="仿宋" w:hAnsi="仿宋" w:eastAsia="仿宋" w:cs="仿宋"/>
          <w:spacing w:val="6"/>
        </w:rPr>
        <w:t>最高限价：</w:t>
      </w:r>
      <w:r>
        <w:rPr>
          <w:rFonts w:hint="eastAsia" w:ascii="仿宋" w:hAnsi="仿宋" w:eastAsia="仿宋" w:cs="仿宋"/>
          <w:spacing w:val="6"/>
          <w:lang w:val="en-US" w:eastAsia="zh-CN"/>
        </w:rPr>
        <w:t>26</w:t>
      </w:r>
      <w:r>
        <w:rPr>
          <w:rFonts w:hint="eastAsia" w:ascii="仿宋" w:hAnsi="仿宋" w:eastAsia="仿宋" w:cs="仿宋"/>
          <w:spacing w:val="6"/>
        </w:rPr>
        <w:t>万元</w:t>
      </w:r>
    </w:p>
    <w:p>
      <w:pPr>
        <w:spacing w:line="360" w:lineRule="auto"/>
        <w:ind w:left="517"/>
        <w:rPr>
          <w:rFonts w:ascii="仿宋" w:hAnsi="仿宋" w:eastAsia="仿宋" w:cs="仿宋"/>
        </w:rPr>
      </w:pPr>
      <w:r>
        <w:rPr>
          <w:rFonts w:hint="eastAsia" w:ascii="仿宋" w:hAnsi="仿宋" w:eastAsia="仿宋" w:cs="仿宋"/>
          <w:spacing w:val="-1"/>
          <w:lang w:val="en-US" w:eastAsia="zh-CN"/>
        </w:rPr>
        <w:t>5</w:t>
      </w:r>
      <w:r>
        <w:rPr>
          <w:rFonts w:hint="eastAsia" w:ascii="仿宋" w:hAnsi="仿宋" w:eastAsia="仿宋" w:cs="仿宋"/>
          <w:spacing w:val="-1"/>
        </w:rPr>
        <w:t>、合同履行期限： 自项目验收完成之日止</w:t>
      </w:r>
    </w:p>
    <w:p>
      <w:pPr>
        <w:spacing w:before="94" w:line="360" w:lineRule="auto"/>
        <w:ind w:left="517"/>
        <w:rPr>
          <w:rFonts w:ascii="仿宋" w:hAnsi="仿宋" w:eastAsia="仿宋" w:cs="仿宋"/>
        </w:rPr>
      </w:pPr>
      <w:r>
        <w:rPr>
          <w:rFonts w:hint="eastAsia" w:ascii="仿宋" w:hAnsi="仿宋" w:eastAsia="仿宋" w:cs="仿宋"/>
          <w:spacing w:val="16"/>
          <w:lang w:val="en-US" w:eastAsia="zh-CN"/>
        </w:rPr>
        <w:t>6</w:t>
      </w:r>
      <w:r>
        <w:rPr>
          <w:rFonts w:hint="eastAsia" w:ascii="仿宋" w:hAnsi="仿宋" w:eastAsia="仿宋" w:cs="仿宋"/>
          <w:spacing w:val="8"/>
        </w:rPr>
        <w:t>、本项目 (是/否) 接受联合体投标：否</w:t>
      </w:r>
    </w:p>
    <w:p>
      <w:pPr>
        <w:spacing w:before="94" w:line="360" w:lineRule="auto"/>
        <w:ind w:left="532"/>
        <w:rPr>
          <w:rFonts w:ascii="仿宋" w:hAnsi="仿宋" w:eastAsia="仿宋" w:cs="仿宋"/>
        </w:rPr>
      </w:pPr>
      <w:r>
        <w:rPr>
          <w:rFonts w:hint="eastAsia" w:ascii="仿宋" w:hAnsi="仿宋" w:eastAsia="仿宋" w:cs="仿宋"/>
          <w:spacing w:val="8"/>
          <w:position w:val="1"/>
          <w:lang w:val="en-US" w:eastAsia="zh-CN"/>
        </w:rPr>
        <w:t>7</w:t>
      </w:r>
      <w:r>
        <w:rPr>
          <w:rFonts w:hint="eastAsia" w:ascii="仿宋" w:hAnsi="仿宋" w:eastAsia="仿宋" w:cs="仿宋"/>
          <w:spacing w:val="8"/>
          <w:position w:val="1"/>
        </w:rPr>
        <w:t>、是否可采购进口产品：</w:t>
      </w:r>
      <w:r>
        <w:rPr>
          <w:rFonts w:hint="eastAsia" w:ascii="仿宋" w:hAnsi="仿宋" w:eastAsia="仿宋" w:cs="仿宋"/>
          <w:spacing w:val="6"/>
          <w:position w:val="1"/>
        </w:rPr>
        <w:t>否</w:t>
      </w:r>
    </w:p>
    <w:p>
      <w:pPr>
        <w:pStyle w:val="7"/>
        <w:keepNext w:val="0"/>
        <w:keepLines/>
        <w:pageBreakBefore w:val="0"/>
        <w:widowControl/>
        <w:numPr>
          <w:ilvl w:val="1"/>
          <w:numId w:val="0"/>
        </w:numPr>
        <w:kinsoku w:val="0"/>
        <w:wordWrap/>
        <w:overflowPunct/>
        <w:topLinePunct w:val="0"/>
        <w:autoSpaceDE w:val="0"/>
        <w:autoSpaceDN w:val="0"/>
        <w:bidi w:val="0"/>
        <w:adjustRightInd w:val="0"/>
        <w:snapToGrid w:val="0"/>
        <w:spacing w:before="0"/>
        <w:textAlignment w:val="baseline"/>
        <w:rPr>
          <w:rFonts w:hint="eastAsia" w:ascii="仿宋" w:hAnsi="仿宋" w:eastAsia="仿宋" w:cs="仿宋"/>
          <w:sz w:val="21"/>
          <w:szCs w:val="21"/>
        </w:rPr>
      </w:pPr>
      <w:r>
        <w:rPr>
          <w:rFonts w:hint="eastAsia" w:ascii="仿宋" w:hAnsi="仿宋" w:eastAsia="仿宋" w:cs="仿宋"/>
          <w:sz w:val="21"/>
          <w:szCs w:val="21"/>
        </w:rPr>
        <w:t>二、 申请人的资格要求：</w:t>
      </w:r>
    </w:p>
    <w:p>
      <w:pPr>
        <w:spacing w:before="96" w:line="360" w:lineRule="auto"/>
        <w:ind w:left="532"/>
        <w:rPr>
          <w:rFonts w:ascii="仿宋" w:hAnsi="仿宋" w:eastAsia="仿宋" w:cs="仿宋"/>
        </w:rPr>
      </w:pPr>
      <w:r>
        <w:rPr>
          <w:rFonts w:hint="eastAsia" w:ascii="仿宋" w:hAnsi="仿宋" w:eastAsia="仿宋" w:cs="仿宋"/>
          <w:spacing w:val="16"/>
          <w:position w:val="1"/>
        </w:rPr>
        <w:t>1</w:t>
      </w:r>
      <w:r>
        <w:rPr>
          <w:rFonts w:hint="eastAsia" w:ascii="仿宋" w:hAnsi="仿宋" w:eastAsia="仿宋" w:cs="仿宋"/>
          <w:spacing w:val="15"/>
          <w:position w:val="1"/>
        </w:rPr>
        <w:t>、</w:t>
      </w:r>
      <w:r>
        <w:rPr>
          <w:rFonts w:hint="eastAsia" w:ascii="仿宋" w:hAnsi="仿宋" w:eastAsia="仿宋" w:cs="仿宋"/>
          <w:spacing w:val="8"/>
          <w:position w:val="1"/>
        </w:rPr>
        <w:t>满足《中华人民共和国政府采购法》第二十二条规定，即：</w:t>
      </w:r>
    </w:p>
    <w:p>
      <w:pPr>
        <w:spacing w:before="68" w:line="360" w:lineRule="auto"/>
        <w:ind w:left="527"/>
        <w:rPr>
          <w:rFonts w:ascii="仿宋" w:hAnsi="仿宋" w:eastAsia="仿宋" w:cs="仿宋"/>
        </w:rPr>
      </w:pPr>
      <w:r>
        <w:rPr>
          <w:rFonts w:hint="eastAsia" w:ascii="仿宋" w:hAnsi="仿宋" w:eastAsia="仿宋" w:cs="仿宋"/>
          <w:spacing w:val="15"/>
        </w:rPr>
        <w:t>(</w:t>
      </w:r>
      <w:r>
        <w:rPr>
          <w:rFonts w:hint="eastAsia" w:ascii="仿宋" w:hAnsi="仿宋" w:eastAsia="仿宋" w:cs="仿宋"/>
          <w:spacing w:val="13"/>
        </w:rPr>
        <w:t>1) 具有独立承担民事责任的能力；</w:t>
      </w:r>
    </w:p>
    <w:p>
      <w:pPr>
        <w:spacing w:before="97" w:line="360" w:lineRule="auto"/>
        <w:ind w:left="527"/>
        <w:rPr>
          <w:rFonts w:ascii="仿宋" w:hAnsi="仿宋" w:eastAsia="仿宋" w:cs="仿宋"/>
        </w:rPr>
      </w:pPr>
      <w:r>
        <w:rPr>
          <w:rFonts w:hint="eastAsia" w:ascii="仿宋" w:hAnsi="仿宋" w:eastAsia="仿宋" w:cs="仿宋"/>
          <w:spacing w:val="20"/>
        </w:rPr>
        <w:t>(</w:t>
      </w:r>
      <w:r>
        <w:rPr>
          <w:rFonts w:hint="eastAsia" w:ascii="仿宋" w:hAnsi="仿宋" w:eastAsia="仿宋" w:cs="仿宋"/>
          <w:spacing w:val="12"/>
        </w:rPr>
        <w:t>2) 具有良好的商业信誉和健全的财务会计制度；</w:t>
      </w:r>
    </w:p>
    <w:p>
      <w:pPr>
        <w:spacing w:before="99" w:line="360" w:lineRule="auto"/>
        <w:ind w:left="527"/>
        <w:rPr>
          <w:rFonts w:ascii="仿宋" w:hAnsi="仿宋" w:eastAsia="仿宋" w:cs="仿宋"/>
        </w:rPr>
      </w:pPr>
      <w:r>
        <w:rPr>
          <w:rFonts w:hint="eastAsia" w:ascii="仿宋" w:hAnsi="仿宋" w:eastAsia="仿宋" w:cs="仿宋"/>
          <w:spacing w:val="20"/>
        </w:rPr>
        <w:t>(</w:t>
      </w:r>
      <w:r>
        <w:rPr>
          <w:rFonts w:hint="eastAsia" w:ascii="仿宋" w:hAnsi="仿宋" w:eastAsia="仿宋" w:cs="仿宋"/>
          <w:spacing w:val="12"/>
        </w:rPr>
        <w:t>3) 具有履行合同所必需的设备和专业技术能力；</w:t>
      </w:r>
    </w:p>
    <w:p>
      <w:pPr>
        <w:spacing w:before="94" w:line="360" w:lineRule="auto"/>
        <w:ind w:left="527"/>
        <w:rPr>
          <w:rFonts w:ascii="仿宋" w:hAnsi="仿宋" w:eastAsia="仿宋" w:cs="仿宋"/>
        </w:rPr>
      </w:pPr>
      <w:r>
        <w:rPr>
          <w:rFonts w:hint="eastAsia" w:ascii="仿宋" w:hAnsi="仿宋" w:eastAsia="仿宋" w:cs="仿宋"/>
          <w:spacing w:val="20"/>
        </w:rPr>
        <w:t>(</w:t>
      </w:r>
      <w:r>
        <w:rPr>
          <w:rFonts w:hint="eastAsia" w:ascii="仿宋" w:hAnsi="仿宋" w:eastAsia="仿宋" w:cs="仿宋"/>
          <w:spacing w:val="12"/>
        </w:rPr>
        <w:t>4) 有依法缴纳税收和社会保障资金的良好记录；</w:t>
      </w:r>
    </w:p>
    <w:p>
      <w:pPr>
        <w:spacing w:before="98" w:line="360" w:lineRule="auto"/>
        <w:ind w:left="527"/>
        <w:rPr>
          <w:rFonts w:ascii="仿宋" w:hAnsi="仿宋" w:eastAsia="仿宋" w:cs="仿宋"/>
        </w:rPr>
      </w:pPr>
      <w:r>
        <w:rPr>
          <w:rFonts w:hint="eastAsia" w:ascii="仿宋" w:hAnsi="仿宋" w:eastAsia="仿宋" w:cs="仿宋"/>
          <w:spacing w:val="22"/>
        </w:rPr>
        <w:t>(5</w:t>
      </w:r>
      <w:r>
        <w:rPr>
          <w:rFonts w:hint="eastAsia" w:ascii="仿宋" w:hAnsi="仿宋" w:eastAsia="仿宋" w:cs="仿宋"/>
          <w:spacing w:val="13"/>
        </w:rPr>
        <w:t>)</w:t>
      </w:r>
      <w:r>
        <w:rPr>
          <w:rFonts w:hint="eastAsia" w:ascii="仿宋" w:hAnsi="仿宋" w:eastAsia="仿宋" w:cs="仿宋"/>
          <w:spacing w:val="11"/>
        </w:rPr>
        <w:t xml:space="preserve"> 参加政府采购活动前三年内，在经营活动中没有重大违法记录；</w:t>
      </w:r>
    </w:p>
    <w:p>
      <w:pPr>
        <w:spacing w:before="94" w:line="360" w:lineRule="auto"/>
        <w:ind w:left="527"/>
        <w:rPr>
          <w:rFonts w:ascii="仿宋" w:hAnsi="仿宋" w:eastAsia="仿宋" w:cs="仿宋"/>
        </w:rPr>
      </w:pPr>
      <w:r>
        <w:rPr>
          <w:rFonts w:hint="eastAsia" w:ascii="仿宋" w:hAnsi="仿宋" w:eastAsia="仿宋" w:cs="仿宋"/>
          <w:spacing w:val="13"/>
        </w:rPr>
        <w:t>(6) 法律、行政法规规定的其他条件。</w:t>
      </w:r>
    </w:p>
    <w:p>
      <w:pPr>
        <w:spacing w:before="91" w:line="360" w:lineRule="auto"/>
        <w:ind w:left="100" w:right="89" w:firstLine="419"/>
        <w:rPr>
          <w:rFonts w:ascii="仿宋" w:hAnsi="仿宋" w:eastAsia="仿宋" w:cs="仿宋"/>
        </w:rPr>
      </w:pPr>
      <w:r>
        <w:rPr>
          <w:rFonts w:hint="eastAsia" w:ascii="仿宋" w:hAnsi="仿宋" w:eastAsia="仿宋" w:cs="仿宋"/>
          <w:spacing w:val="13"/>
        </w:rPr>
        <w:t>2</w:t>
      </w:r>
      <w:r>
        <w:rPr>
          <w:rFonts w:hint="eastAsia" w:ascii="仿宋" w:hAnsi="仿宋" w:eastAsia="仿宋" w:cs="仿宋"/>
          <w:spacing w:val="8"/>
        </w:rPr>
        <w:t>、单位负责人为同一人或者存在直接控股、管理关系的不同供应商，不得参加本项目同一合同</w:t>
      </w:r>
      <w:r>
        <w:rPr>
          <w:rFonts w:hint="eastAsia" w:ascii="仿宋" w:hAnsi="仿宋" w:eastAsia="仿宋" w:cs="仿宋"/>
        </w:rPr>
        <w:t xml:space="preserve"> </w:t>
      </w:r>
      <w:r>
        <w:rPr>
          <w:rFonts w:hint="eastAsia" w:ascii="仿宋" w:hAnsi="仿宋" w:eastAsia="仿宋" w:cs="仿宋"/>
          <w:spacing w:val="14"/>
        </w:rPr>
        <w:t>项</w:t>
      </w:r>
      <w:r>
        <w:rPr>
          <w:rFonts w:hint="eastAsia" w:ascii="仿宋" w:hAnsi="仿宋" w:eastAsia="仿宋" w:cs="仿宋"/>
          <w:spacing w:val="7"/>
        </w:rPr>
        <w:t>下的政府采购活动。</w:t>
      </w:r>
    </w:p>
    <w:p>
      <w:pPr>
        <w:spacing w:before="1" w:line="360" w:lineRule="auto"/>
        <w:ind w:left="100" w:right="92" w:firstLine="420"/>
        <w:rPr>
          <w:rFonts w:ascii="仿宋" w:hAnsi="仿宋" w:eastAsia="仿宋" w:cs="仿宋"/>
        </w:rPr>
      </w:pPr>
      <w:r>
        <w:rPr>
          <w:rFonts w:hint="eastAsia" w:ascii="仿宋" w:hAnsi="仿宋" w:eastAsia="仿宋" w:cs="仿宋"/>
          <w:spacing w:val="9"/>
        </w:rPr>
        <w:t>3</w:t>
      </w:r>
      <w:r>
        <w:rPr>
          <w:rFonts w:hint="eastAsia" w:ascii="仿宋" w:hAnsi="仿宋" w:eastAsia="仿宋" w:cs="仿宋"/>
          <w:spacing w:val="8"/>
        </w:rPr>
        <w:t>、为本采购项目提供整体设计、规范编制或者项目管理、检测等服务的，不得再参加本</w:t>
      </w:r>
      <w:r>
        <w:rPr>
          <w:rFonts w:hint="eastAsia" w:ascii="仿宋" w:hAnsi="仿宋" w:eastAsia="仿宋" w:cs="仿宋"/>
        </w:rPr>
        <w:t xml:space="preserve"> </w:t>
      </w:r>
      <w:r>
        <w:rPr>
          <w:rFonts w:hint="eastAsia" w:ascii="仿宋" w:hAnsi="仿宋" w:eastAsia="仿宋" w:cs="仿宋"/>
          <w:spacing w:val="9"/>
        </w:rPr>
        <w:t>项</w:t>
      </w:r>
      <w:r>
        <w:rPr>
          <w:rFonts w:hint="eastAsia" w:ascii="仿宋" w:hAnsi="仿宋" w:eastAsia="仿宋" w:cs="仿宋"/>
          <w:spacing w:val="8"/>
        </w:rPr>
        <w:t>目的其他招标采购活动。</w:t>
      </w:r>
    </w:p>
    <w:p>
      <w:pPr>
        <w:spacing w:before="1" w:line="360" w:lineRule="auto"/>
        <w:ind w:left="99" w:right="89" w:firstLine="416"/>
        <w:rPr>
          <w:rFonts w:ascii="仿宋" w:hAnsi="仿宋" w:eastAsia="仿宋" w:cs="仿宋"/>
        </w:rPr>
      </w:pPr>
      <w:r>
        <w:rPr>
          <w:rFonts w:hint="eastAsia" w:ascii="仿宋" w:hAnsi="仿宋" w:eastAsia="仿宋" w:cs="仿宋"/>
          <w:spacing w:val="16"/>
        </w:rPr>
        <w:t>4</w:t>
      </w:r>
      <w:r>
        <w:rPr>
          <w:rFonts w:hint="eastAsia" w:ascii="仿宋" w:hAnsi="仿宋" w:eastAsia="仿宋" w:cs="仿宋"/>
          <w:spacing w:val="8"/>
        </w:rPr>
        <w:t>、未被列入失信被执行人、重大税收违法案件当事人名单，未被列入政府采购严重违法失信行</w:t>
      </w:r>
      <w:r>
        <w:rPr>
          <w:rFonts w:hint="eastAsia" w:ascii="仿宋" w:hAnsi="仿宋" w:eastAsia="仿宋" w:cs="仿宋"/>
        </w:rPr>
        <w:t xml:space="preserve"> </w:t>
      </w:r>
      <w:r>
        <w:rPr>
          <w:rFonts w:hint="eastAsia" w:ascii="仿宋" w:hAnsi="仿宋" w:eastAsia="仿宋" w:cs="仿宋"/>
          <w:spacing w:val="8"/>
        </w:rPr>
        <w:t>为</w:t>
      </w:r>
      <w:r>
        <w:rPr>
          <w:rFonts w:hint="eastAsia" w:ascii="仿宋" w:hAnsi="仿宋" w:eastAsia="仿宋" w:cs="仿宋"/>
          <w:spacing w:val="6"/>
        </w:rPr>
        <w:t>记录名单。</w:t>
      </w:r>
    </w:p>
    <w:p>
      <w:pPr>
        <w:spacing w:before="72" w:line="360" w:lineRule="auto"/>
        <w:ind w:left="527"/>
        <w:rPr>
          <w:rFonts w:ascii="仿宋" w:hAnsi="仿宋" w:eastAsia="仿宋" w:cs="仿宋"/>
        </w:rPr>
      </w:pPr>
      <w:r>
        <w:rPr>
          <w:rFonts w:hint="eastAsia" w:ascii="仿宋" w:hAnsi="仿宋" w:eastAsia="仿宋" w:cs="仿宋"/>
          <w:spacing w:val="8"/>
        </w:rPr>
        <w:t>5、供应商参加政府采购活动前三年内未被列入“信用中国”网站 (</w:t>
      </w:r>
      <w:r>
        <w:rPr>
          <w:rFonts w:hint="eastAsia" w:ascii="仿宋" w:hAnsi="仿宋" w:eastAsia="仿宋" w:cs="仿宋"/>
        </w:rPr>
        <w:t>www</w:t>
      </w:r>
      <w:r>
        <w:rPr>
          <w:rFonts w:hint="eastAsia" w:ascii="仿宋" w:hAnsi="仿宋" w:eastAsia="仿宋" w:cs="仿宋"/>
          <w:spacing w:val="8"/>
        </w:rPr>
        <w:t>.</w:t>
      </w:r>
      <w:r>
        <w:rPr>
          <w:rFonts w:hint="eastAsia" w:ascii="仿宋" w:hAnsi="仿宋" w:eastAsia="仿宋" w:cs="仿宋"/>
        </w:rPr>
        <w:t>creditchina</w:t>
      </w:r>
      <w:r>
        <w:rPr>
          <w:rFonts w:hint="eastAsia" w:ascii="仿宋" w:hAnsi="仿宋" w:eastAsia="仿宋" w:cs="仿宋"/>
          <w:spacing w:val="8"/>
        </w:rPr>
        <w:t>.</w:t>
      </w:r>
      <w:r>
        <w:rPr>
          <w:rFonts w:hint="eastAsia" w:ascii="仿宋" w:hAnsi="仿宋" w:eastAsia="仿宋" w:cs="仿宋"/>
        </w:rPr>
        <w:t>gov</w:t>
      </w:r>
      <w:r>
        <w:rPr>
          <w:rFonts w:hint="eastAsia" w:ascii="仿宋" w:hAnsi="仿宋" w:eastAsia="仿宋" w:cs="仿宋"/>
          <w:spacing w:val="8"/>
        </w:rPr>
        <w:t>.</w:t>
      </w:r>
      <w:r>
        <w:rPr>
          <w:rFonts w:hint="eastAsia" w:ascii="仿宋" w:hAnsi="仿宋" w:eastAsia="仿宋" w:cs="仿宋"/>
        </w:rPr>
        <w:t>cn</w:t>
      </w:r>
      <w:r>
        <w:rPr>
          <w:rFonts w:hint="eastAsia" w:ascii="仿宋" w:hAnsi="仿宋" w:eastAsia="仿宋" w:cs="仿宋"/>
          <w:spacing w:val="8"/>
        </w:rPr>
        <w:t>)</w:t>
      </w:r>
    </w:p>
    <w:p>
      <w:pPr>
        <w:spacing w:before="65" w:line="360" w:lineRule="auto"/>
        <w:ind w:left="16" w:hanging="11"/>
        <w:rPr>
          <w:rFonts w:ascii="仿宋" w:hAnsi="仿宋" w:eastAsia="仿宋" w:cs="仿宋"/>
          <w:spacing w:val="9"/>
        </w:rPr>
      </w:pPr>
      <w:r>
        <w:rPr>
          <w:rFonts w:hint="eastAsia" w:ascii="仿宋" w:hAnsi="仿宋" w:eastAsia="仿宋" w:cs="仿宋"/>
          <w:spacing w:val="20"/>
        </w:rPr>
        <w:t>失信</w:t>
      </w:r>
      <w:r>
        <w:rPr>
          <w:rFonts w:hint="eastAsia" w:ascii="仿宋" w:hAnsi="仿宋" w:eastAsia="仿宋" w:cs="仿宋"/>
          <w:spacing w:val="14"/>
        </w:rPr>
        <w:t>被</w:t>
      </w:r>
      <w:r>
        <w:rPr>
          <w:rFonts w:hint="eastAsia" w:ascii="仿宋" w:hAnsi="仿宋" w:eastAsia="仿宋" w:cs="仿宋"/>
          <w:spacing w:val="10"/>
        </w:rPr>
        <w:t>执行人、重大税收违法案件当事人、政府采购严重违法失信行为记录名单和“中国政府采购”</w:t>
      </w:r>
      <w:r>
        <w:rPr>
          <w:rFonts w:hint="eastAsia" w:ascii="仿宋" w:hAnsi="仿宋" w:eastAsia="仿宋" w:cs="仿宋"/>
        </w:rPr>
        <w:t xml:space="preserve"> </w:t>
      </w:r>
      <w:r>
        <w:rPr>
          <w:rFonts w:hint="eastAsia" w:ascii="仿宋" w:hAnsi="仿宋" w:eastAsia="仿宋" w:cs="仿宋"/>
          <w:spacing w:val="18"/>
        </w:rPr>
        <w:t>网</w:t>
      </w:r>
      <w:r>
        <w:rPr>
          <w:rFonts w:hint="eastAsia" w:ascii="仿宋" w:hAnsi="仿宋" w:eastAsia="仿宋" w:cs="仿宋"/>
          <w:spacing w:val="16"/>
        </w:rPr>
        <w:t>站</w:t>
      </w:r>
      <w:r>
        <w:rPr>
          <w:rFonts w:hint="eastAsia" w:ascii="仿宋" w:hAnsi="仿宋" w:eastAsia="仿宋" w:cs="仿宋"/>
          <w:spacing w:val="9"/>
        </w:rPr>
        <w:t xml:space="preserve"> (</w:t>
      </w:r>
      <w:r>
        <w:rPr>
          <w:rFonts w:hint="eastAsia" w:ascii="仿宋" w:hAnsi="仿宋" w:eastAsia="仿宋" w:cs="仿宋"/>
        </w:rPr>
        <w:t>www</w:t>
      </w:r>
      <w:r>
        <w:rPr>
          <w:rFonts w:hint="eastAsia" w:ascii="仿宋" w:hAnsi="仿宋" w:eastAsia="仿宋" w:cs="仿宋"/>
          <w:spacing w:val="9"/>
        </w:rPr>
        <w:t>.</w:t>
      </w:r>
      <w:r>
        <w:rPr>
          <w:rFonts w:hint="eastAsia" w:ascii="仿宋" w:hAnsi="仿宋" w:eastAsia="仿宋" w:cs="仿宋"/>
        </w:rPr>
        <w:t>ccgp</w:t>
      </w:r>
      <w:r>
        <w:rPr>
          <w:rFonts w:hint="eastAsia" w:ascii="仿宋" w:hAnsi="仿宋" w:eastAsia="仿宋" w:cs="仿宋"/>
          <w:spacing w:val="9"/>
        </w:rPr>
        <w:t>.</w:t>
      </w:r>
      <w:r>
        <w:rPr>
          <w:rFonts w:hint="eastAsia" w:ascii="仿宋" w:hAnsi="仿宋" w:eastAsia="仿宋" w:cs="仿宋"/>
        </w:rPr>
        <w:t>gov</w:t>
      </w:r>
      <w:r>
        <w:rPr>
          <w:rFonts w:hint="eastAsia" w:ascii="仿宋" w:hAnsi="仿宋" w:eastAsia="仿宋" w:cs="仿宋"/>
          <w:spacing w:val="9"/>
        </w:rPr>
        <w:t>.</w:t>
      </w:r>
      <w:r>
        <w:rPr>
          <w:rFonts w:hint="eastAsia" w:ascii="仿宋" w:hAnsi="仿宋" w:eastAsia="仿宋" w:cs="仿宋"/>
        </w:rPr>
        <w:t>cn</w:t>
      </w:r>
      <w:r>
        <w:rPr>
          <w:rFonts w:hint="eastAsia" w:ascii="仿宋" w:hAnsi="仿宋" w:eastAsia="仿宋" w:cs="仿宋"/>
          <w:spacing w:val="9"/>
        </w:rPr>
        <w:t>) 政府采购严重违法失信行为记录名单。</w:t>
      </w:r>
    </w:p>
    <w:p>
      <w:pPr>
        <w:pStyle w:val="7"/>
        <w:keepNext w:val="0"/>
        <w:keepLines/>
        <w:pageBreakBefore w:val="0"/>
        <w:widowControl/>
        <w:numPr>
          <w:ilvl w:val="1"/>
          <w:numId w:val="0"/>
        </w:numPr>
        <w:kinsoku w:val="0"/>
        <w:wordWrap/>
        <w:overflowPunct/>
        <w:topLinePunct w:val="0"/>
        <w:autoSpaceDE w:val="0"/>
        <w:autoSpaceDN w:val="0"/>
        <w:bidi w:val="0"/>
        <w:adjustRightInd w:val="0"/>
        <w:snapToGrid w:val="0"/>
        <w:spacing w:before="0"/>
        <w:textAlignment w:val="baseline"/>
        <w:rPr>
          <w:rFonts w:hint="eastAsia" w:ascii="仿宋" w:hAnsi="仿宋" w:eastAsia="仿宋" w:cs="仿宋"/>
          <w:sz w:val="21"/>
          <w:szCs w:val="21"/>
        </w:rPr>
      </w:pPr>
      <w:r>
        <w:rPr>
          <w:rFonts w:hint="eastAsia" w:ascii="仿宋" w:hAnsi="仿宋" w:eastAsia="仿宋" w:cs="仿宋"/>
          <w:sz w:val="21"/>
          <w:szCs w:val="21"/>
        </w:rPr>
        <w:t>三、获取磋商文件</w:t>
      </w:r>
    </w:p>
    <w:p>
      <w:pPr>
        <w:spacing w:before="94" w:line="360" w:lineRule="auto"/>
        <w:ind w:left="425"/>
        <w:rPr>
          <w:rFonts w:ascii="仿宋" w:hAnsi="仿宋" w:eastAsia="仿宋" w:cs="仿宋"/>
        </w:rPr>
      </w:pPr>
      <w:r>
        <w:rPr>
          <w:rFonts w:hint="eastAsia" w:ascii="仿宋" w:hAnsi="仿宋" w:eastAsia="仿宋" w:cs="仿宋"/>
          <w:spacing w:val="8"/>
          <w:position w:val="1"/>
          <w:lang w:val="en-US" w:eastAsia="zh-CN"/>
        </w:rPr>
        <w:t>1</w:t>
      </w:r>
      <w:r>
        <w:rPr>
          <w:rFonts w:hint="eastAsia" w:ascii="仿宋" w:hAnsi="仿宋" w:eastAsia="仿宋" w:cs="仿宋"/>
          <w:spacing w:val="8"/>
          <w:position w:val="1"/>
        </w:rPr>
        <w:t>、方式：详见附件资料</w:t>
      </w:r>
      <w:r>
        <w:rPr>
          <w:rFonts w:hint="eastAsia" w:ascii="仿宋" w:hAnsi="仿宋" w:eastAsia="仿宋" w:cs="仿宋"/>
          <w:spacing w:val="7"/>
          <w:position w:val="1"/>
        </w:rPr>
        <w:t>。</w:t>
      </w:r>
    </w:p>
    <w:p>
      <w:pPr>
        <w:pStyle w:val="7"/>
        <w:keepNext w:val="0"/>
        <w:keepLines/>
        <w:pageBreakBefore w:val="0"/>
        <w:widowControl/>
        <w:numPr>
          <w:ilvl w:val="1"/>
          <w:numId w:val="0"/>
        </w:numPr>
        <w:kinsoku w:val="0"/>
        <w:wordWrap/>
        <w:overflowPunct/>
        <w:topLinePunct w:val="0"/>
        <w:autoSpaceDE w:val="0"/>
        <w:autoSpaceDN w:val="0"/>
        <w:bidi w:val="0"/>
        <w:adjustRightInd w:val="0"/>
        <w:snapToGrid w:val="0"/>
        <w:spacing w:before="0"/>
        <w:textAlignment w:val="baseline"/>
        <w:rPr>
          <w:rFonts w:hint="eastAsia" w:ascii="仿宋" w:hAnsi="仿宋" w:eastAsia="仿宋" w:cs="仿宋"/>
          <w:sz w:val="21"/>
          <w:szCs w:val="21"/>
        </w:rPr>
      </w:pPr>
      <w:r>
        <w:rPr>
          <w:rFonts w:hint="eastAsia" w:ascii="仿宋" w:hAnsi="仿宋" w:eastAsia="仿宋" w:cs="仿宋"/>
          <w:sz w:val="21"/>
          <w:szCs w:val="21"/>
        </w:rPr>
        <w:t>四、磋商响应文件提交</w:t>
      </w:r>
    </w:p>
    <w:p>
      <w:pPr>
        <w:spacing w:before="88" w:line="360" w:lineRule="auto"/>
        <w:ind w:left="436"/>
        <w:rPr>
          <w:rFonts w:ascii="仿宋" w:hAnsi="仿宋" w:eastAsia="仿宋" w:cs="仿宋"/>
          <w:color w:val="auto"/>
        </w:rPr>
      </w:pPr>
      <w:r>
        <w:rPr>
          <w:rFonts w:hint="eastAsia" w:ascii="仿宋" w:hAnsi="仿宋" w:eastAsia="仿宋" w:cs="仿宋"/>
          <w:color w:val="auto"/>
          <w:spacing w:val="-6"/>
        </w:rPr>
        <w:t>1、开始时间：202</w:t>
      </w:r>
      <w:r>
        <w:rPr>
          <w:rFonts w:hint="eastAsia" w:ascii="仿宋" w:hAnsi="仿宋" w:eastAsia="仿宋" w:cs="仿宋"/>
          <w:color w:val="auto"/>
          <w:spacing w:val="-6"/>
          <w:lang w:val="en-US" w:eastAsia="zh-CN"/>
        </w:rPr>
        <w:t>3</w:t>
      </w:r>
      <w:r>
        <w:rPr>
          <w:rFonts w:hint="eastAsia" w:ascii="仿宋" w:hAnsi="仿宋" w:eastAsia="仿宋" w:cs="仿宋"/>
          <w:color w:val="auto"/>
          <w:spacing w:val="-6"/>
        </w:rPr>
        <w:t xml:space="preserve"> 年</w:t>
      </w:r>
      <w:r>
        <w:rPr>
          <w:rFonts w:hint="eastAsia" w:ascii="仿宋" w:hAnsi="仿宋" w:eastAsia="仿宋" w:cs="仿宋"/>
          <w:color w:val="auto"/>
          <w:spacing w:val="-6"/>
          <w:lang w:val="en-US" w:eastAsia="zh-CN"/>
        </w:rPr>
        <w:t xml:space="preserve"> 4 </w:t>
      </w:r>
      <w:r>
        <w:rPr>
          <w:rFonts w:hint="eastAsia" w:ascii="仿宋" w:hAnsi="仿宋" w:eastAsia="仿宋" w:cs="仿宋"/>
          <w:color w:val="auto"/>
          <w:spacing w:val="-6"/>
        </w:rPr>
        <w:t xml:space="preserve">月 </w:t>
      </w:r>
      <w:r>
        <w:rPr>
          <w:rFonts w:hint="eastAsia" w:ascii="仿宋" w:hAnsi="仿宋" w:eastAsia="仿宋" w:cs="仿宋"/>
          <w:color w:val="auto"/>
          <w:spacing w:val="-6"/>
          <w:lang w:val="en-US" w:eastAsia="zh-CN"/>
        </w:rPr>
        <w:t xml:space="preserve">14 </w:t>
      </w:r>
      <w:r>
        <w:rPr>
          <w:rFonts w:hint="eastAsia" w:ascii="仿宋" w:hAnsi="仿宋" w:eastAsia="仿宋" w:cs="仿宋"/>
          <w:color w:val="auto"/>
          <w:spacing w:val="-6"/>
        </w:rPr>
        <w:t xml:space="preserve">日 </w:t>
      </w:r>
      <w:r>
        <w:rPr>
          <w:rFonts w:hint="eastAsia" w:ascii="仿宋" w:hAnsi="仿宋" w:eastAsia="仿宋" w:cs="仿宋"/>
          <w:color w:val="auto"/>
          <w:spacing w:val="-6"/>
          <w:lang w:val="en-US" w:eastAsia="zh-CN"/>
        </w:rPr>
        <w:t>10</w:t>
      </w:r>
      <w:r>
        <w:rPr>
          <w:rFonts w:hint="eastAsia" w:ascii="仿宋" w:hAnsi="仿宋" w:eastAsia="仿宋" w:cs="仿宋"/>
          <w:color w:val="auto"/>
          <w:spacing w:val="-6"/>
        </w:rPr>
        <w:t xml:space="preserve"> 点 </w:t>
      </w:r>
      <w:r>
        <w:rPr>
          <w:rFonts w:hint="eastAsia" w:ascii="仿宋" w:hAnsi="仿宋" w:eastAsia="仿宋" w:cs="仿宋"/>
          <w:color w:val="auto"/>
          <w:spacing w:val="-6"/>
          <w:lang w:val="en-US" w:eastAsia="zh-CN"/>
        </w:rPr>
        <w:t xml:space="preserve">30 </w:t>
      </w:r>
      <w:r>
        <w:rPr>
          <w:rFonts w:hint="eastAsia" w:ascii="仿宋" w:hAnsi="仿宋" w:eastAsia="仿宋" w:cs="仿宋"/>
          <w:color w:val="auto"/>
          <w:spacing w:val="-6"/>
        </w:rPr>
        <w:t>分 (北京时间)</w:t>
      </w:r>
    </w:p>
    <w:p>
      <w:pPr>
        <w:spacing w:before="94" w:line="360" w:lineRule="auto"/>
        <w:ind w:left="423"/>
        <w:rPr>
          <w:rFonts w:ascii="仿宋" w:hAnsi="仿宋" w:eastAsia="仿宋" w:cs="仿宋"/>
          <w:color w:val="auto"/>
        </w:rPr>
      </w:pPr>
      <w:r>
        <w:rPr>
          <w:rFonts w:hint="eastAsia" w:ascii="仿宋" w:hAnsi="仿宋" w:eastAsia="仿宋" w:cs="仿宋"/>
          <w:color w:val="auto"/>
          <w:spacing w:val="-10"/>
        </w:rPr>
        <w:t>2、截止时</w:t>
      </w:r>
      <w:r>
        <w:rPr>
          <w:rFonts w:hint="eastAsia" w:ascii="仿宋" w:hAnsi="仿宋" w:eastAsia="仿宋" w:cs="仿宋"/>
          <w:color w:val="auto"/>
          <w:spacing w:val="-6"/>
        </w:rPr>
        <w:t>间</w:t>
      </w:r>
      <w:r>
        <w:rPr>
          <w:rFonts w:hint="eastAsia" w:ascii="仿宋" w:hAnsi="仿宋" w:eastAsia="仿宋" w:cs="仿宋"/>
          <w:color w:val="auto"/>
          <w:spacing w:val="-5"/>
        </w:rPr>
        <w:t>：</w:t>
      </w:r>
      <w:r>
        <w:rPr>
          <w:rFonts w:hint="eastAsia" w:ascii="仿宋" w:hAnsi="仿宋" w:eastAsia="仿宋" w:cs="仿宋"/>
          <w:color w:val="auto"/>
          <w:spacing w:val="-6"/>
        </w:rPr>
        <w:t>202</w:t>
      </w:r>
      <w:r>
        <w:rPr>
          <w:rFonts w:hint="eastAsia" w:ascii="仿宋" w:hAnsi="仿宋" w:eastAsia="仿宋" w:cs="仿宋"/>
          <w:color w:val="auto"/>
          <w:spacing w:val="-6"/>
          <w:lang w:val="en-US" w:eastAsia="zh-CN"/>
        </w:rPr>
        <w:t>3</w:t>
      </w:r>
      <w:r>
        <w:rPr>
          <w:rFonts w:hint="eastAsia" w:ascii="仿宋" w:hAnsi="仿宋" w:eastAsia="仿宋" w:cs="仿宋"/>
          <w:color w:val="auto"/>
          <w:spacing w:val="-6"/>
        </w:rPr>
        <w:t xml:space="preserve"> 年</w:t>
      </w:r>
      <w:r>
        <w:rPr>
          <w:rFonts w:hint="eastAsia" w:ascii="仿宋" w:hAnsi="仿宋" w:eastAsia="仿宋" w:cs="仿宋"/>
          <w:color w:val="auto"/>
          <w:spacing w:val="-6"/>
          <w:lang w:val="en-US" w:eastAsia="zh-CN"/>
        </w:rPr>
        <w:t xml:space="preserve"> 4 </w:t>
      </w:r>
      <w:r>
        <w:rPr>
          <w:rFonts w:hint="eastAsia" w:ascii="仿宋" w:hAnsi="仿宋" w:eastAsia="仿宋" w:cs="仿宋"/>
          <w:color w:val="auto"/>
          <w:spacing w:val="-6"/>
        </w:rPr>
        <w:t xml:space="preserve">月 </w:t>
      </w:r>
      <w:r>
        <w:rPr>
          <w:rFonts w:hint="eastAsia" w:ascii="仿宋" w:hAnsi="仿宋" w:eastAsia="仿宋" w:cs="仿宋"/>
          <w:color w:val="auto"/>
          <w:spacing w:val="-6"/>
          <w:lang w:val="en-US" w:eastAsia="zh-CN"/>
        </w:rPr>
        <w:t xml:space="preserve">14 </w:t>
      </w:r>
      <w:r>
        <w:rPr>
          <w:rFonts w:hint="eastAsia" w:ascii="仿宋" w:hAnsi="仿宋" w:eastAsia="仿宋" w:cs="仿宋"/>
          <w:color w:val="auto"/>
          <w:spacing w:val="-6"/>
        </w:rPr>
        <w:t xml:space="preserve">日 </w:t>
      </w:r>
      <w:r>
        <w:rPr>
          <w:rFonts w:hint="eastAsia" w:ascii="仿宋" w:hAnsi="仿宋" w:eastAsia="仿宋" w:cs="仿宋"/>
          <w:color w:val="auto"/>
          <w:spacing w:val="-6"/>
          <w:lang w:val="en-US" w:eastAsia="zh-CN"/>
        </w:rPr>
        <w:t>10</w:t>
      </w:r>
      <w:r>
        <w:rPr>
          <w:rFonts w:hint="eastAsia" w:ascii="仿宋" w:hAnsi="仿宋" w:eastAsia="仿宋" w:cs="仿宋"/>
          <w:color w:val="auto"/>
          <w:spacing w:val="-6"/>
        </w:rPr>
        <w:t xml:space="preserve"> 点 </w:t>
      </w:r>
      <w:r>
        <w:rPr>
          <w:rFonts w:hint="eastAsia" w:ascii="仿宋" w:hAnsi="仿宋" w:eastAsia="仿宋" w:cs="仿宋"/>
          <w:color w:val="auto"/>
          <w:spacing w:val="-6"/>
          <w:lang w:val="en-US" w:eastAsia="zh-CN"/>
        </w:rPr>
        <w:t>3</w:t>
      </w:r>
      <w:r>
        <w:rPr>
          <w:rFonts w:hint="eastAsia" w:ascii="仿宋" w:hAnsi="仿宋" w:eastAsia="仿宋" w:cs="仿宋"/>
          <w:color w:val="auto"/>
          <w:spacing w:val="-6"/>
        </w:rPr>
        <w:t>0 分</w:t>
      </w:r>
      <w:r>
        <w:rPr>
          <w:rFonts w:hint="eastAsia" w:ascii="仿宋" w:hAnsi="仿宋" w:eastAsia="仿宋" w:cs="仿宋"/>
          <w:color w:val="auto"/>
          <w:spacing w:val="-5"/>
        </w:rPr>
        <w:t xml:space="preserve"> (北京时间)</w:t>
      </w:r>
    </w:p>
    <w:p>
      <w:pPr>
        <w:spacing w:before="94" w:line="360" w:lineRule="auto"/>
        <w:ind w:left="425"/>
        <w:rPr>
          <w:rFonts w:ascii="仿宋" w:hAnsi="仿宋" w:eastAsia="仿宋" w:cs="仿宋"/>
        </w:rPr>
      </w:pPr>
      <w:r>
        <w:rPr>
          <w:rFonts w:hint="eastAsia" w:ascii="仿宋" w:hAnsi="仿宋" w:eastAsia="仿宋" w:cs="仿宋"/>
          <w:spacing w:val="2"/>
        </w:rPr>
        <w:t>3、地点：武汉商学院保卫处三楼会议室</w:t>
      </w:r>
    </w:p>
    <w:p>
      <w:pPr>
        <w:pStyle w:val="7"/>
        <w:keepNext w:val="0"/>
        <w:keepLines/>
        <w:pageBreakBefore w:val="0"/>
        <w:widowControl/>
        <w:numPr>
          <w:ilvl w:val="1"/>
          <w:numId w:val="0"/>
        </w:numPr>
        <w:kinsoku w:val="0"/>
        <w:wordWrap/>
        <w:overflowPunct/>
        <w:topLinePunct w:val="0"/>
        <w:autoSpaceDE w:val="0"/>
        <w:autoSpaceDN w:val="0"/>
        <w:bidi w:val="0"/>
        <w:adjustRightInd w:val="0"/>
        <w:snapToGrid w:val="0"/>
        <w:spacing w:before="0"/>
        <w:textAlignment w:val="baseline"/>
        <w:rPr>
          <w:rFonts w:hint="eastAsia" w:ascii="仿宋" w:hAnsi="仿宋" w:eastAsia="仿宋" w:cs="仿宋"/>
          <w:sz w:val="21"/>
          <w:szCs w:val="21"/>
        </w:rPr>
      </w:pPr>
      <w:r>
        <w:rPr>
          <w:rFonts w:hint="eastAsia" w:ascii="仿宋" w:hAnsi="仿宋" w:eastAsia="仿宋" w:cs="仿宋"/>
          <w:sz w:val="21"/>
          <w:szCs w:val="21"/>
        </w:rPr>
        <w:t>五、开启</w:t>
      </w:r>
    </w:p>
    <w:p>
      <w:pPr>
        <w:spacing w:before="83" w:line="360" w:lineRule="auto"/>
        <w:ind w:left="436"/>
        <w:rPr>
          <w:rFonts w:ascii="仿宋" w:hAnsi="仿宋" w:eastAsia="仿宋" w:cs="仿宋"/>
          <w:color w:val="auto"/>
        </w:rPr>
      </w:pPr>
      <w:r>
        <w:rPr>
          <w:rFonts w:hint="eastAsia" w:ascii="仿宋" w:hAnsi="仿宋" w:eastAsia="仿宋" w:cs="仿宋"/>
          <w:color w:val="auto"/>
          <w:spacing w:val="-7"/>
        </w:rPr>
        <w:t>1、时间：</w:t>
      </w:r>
      <w:r>
        <w:rPr>
          <w:rFonts w:hint="eastAsia" w:ascii="仿宋" w:hAnsi="仿宋" w:eastAsia="仿宋" w:cs="仿宋"/>
          <w:color w:val="auto"/>
          <w:spacing w:val="-6"/>
        </w:rPr>
        <w:t>202</w:t>
      </w:r>
      <w:r>
        <w:rPr>
          <w:rFonts w:hint="eastAsia" w:ascii="仿宋" w:hAnsi="仿宋" w:eastAsia="仿宋" w:cs="仿宋"/>
          <w:color w:val="auto"/>
          <w:spacing w:val="-6"/>
          <w:lang w:val="en-US" w:eastAsia="zh-CN"/>
        </w:rPr>
        <w:t>3</w:t>
      </w:r>
      <w:r>
        <w:rPr>
          <w:rFonts w:hint="eastAsia" w:ascii="仿宋" w:hAnsi="仿宋" w:eastAsia="仿宋" w:cs="仿宋"/>
          <w:color w:val="auto"/>
          <w:spacing w:val="-6"/>
        </w:rPr>
        <w:t xml:space="preserve"> 年</w:t>
      </w:r>
      <w:r>
        <w:rPr>
          <w:rFonts w:hint="eastAsia" w:ascii="仿宋" w:hAnsi="仿宋" w:eastAsia="仿宋" w:cs="仿宋"/>
          <w:color w:val="auto"/>
          <w:spacing w:val="-6"/>
          <w:lang w:val="en-US" w:eastAsia="zh-CN"/>
        </w:rPr>
        <w:t xml:space="preserve"> 4 </w:t>
      </w:r>
      <w:r>
        <w:rPr>
          <w:rFonts w:hint="eastAsia" w:ascii="仿宋" w:hAnsi="仿宋" w:eastAsia="仿宋" w:cs="仿宋"/>
          <w:color w:val="auto"/>
          <w:spacing w:val="-6"/>
        </w:rPr>
        <w:t xml:space="preserve">月 </w:t>
      </w:r>
      <w:r>
        <w:rPr>
          <w:rFonts w:hint="eastAsia" w:ascii="仿宋" w:hAnsi="仿宋" w:eastAsia="仿宋" w:cs="仿宋"/>
          <w:color w:val="auto"/>
          <w:spacing w:val="-6"/>
          <w:lang w:val="en-US" w:eastAsia="zh-CN"/>
        </w:rPr>
        <w:t xml:space="preserve">14 </w:t>
      </w:r>
      <w:r>
        <w:rPr>
          <w:rFonts w:hint="eastAsia" w:ascii="仿宋" w:hAnsi="仿宋" w:eastAsia="仿宋" w:cs="仿宋"/>
          <w:color w:val="auto"/>
          <w:spacing w:val="-6"/>
        </w:rPr>
        <w:t xml:space="preserve">日 </w:t>
      </w:r>
      <w:r>
        <w:rPr>
          <w:rFonts w:hint="eastAsia" w:ascii="仿宋" w:hAnsi="仿宋" w:eastAsia="仿宋" w:cs="仿宋"/>
          <w:color w:val="auto"/>
          <w:spacing w:val="-6"/>
          <w:lang w:val="en-US" w:eastAsia="zh-CN"/>
        </w:rPr>
        <w:t xml:space="preserve">10 </w:t>
      </w:r>
      <w:r>
        <w:rPr>
          <w:rFonts w:hint="eastAsia" w:ascii="仿宋" w:hAnsi="仿宋" w:eastAsia="仿宋" w:cs="仿宋"/>
          <w:color w:val="auto"/>
          <w:spacing w:val="-6"/>
        </w:rPr>
        <w:t xml:space="preserve">点 </w:t>
      </w:r>
      <w:r>
        <w:rPr>
          <w:rFonts w:hint="eastAsia" w:ascii="仿宋" w:hAnsi="仿宋" w:eastAsia="仿宋" w:cs="仿宋"/>
          <w:color w:val="auto"/>
          <w:spacing w:val="-6"/>
          <w:lang w:val="en-US" w:eastAsia="zh-CN"/>
        </w:rPr>
        <w:t>3</w:t>
      </w:r>
      <w:r>
        <w:rPr>
          <w:rFonts w:hint="eastAsia" w:ascii="仿宋" w:hAnsi="仿宋" w:eastAsia="仿宋" w:cs="仿宋"/>
          <w:color w:val="auto"/>
          <w:spacing w:val="-6"/>
        </w:rPr>
        <w:t>0 分</w:t>
      </w:r>
      <w:r>
        <w:rPr>
          <w:rFonts w:hint="eastAsia" w:ascii="仿宋" w:hAnsi="仿宋" w:eastAsia="仿宋" w:cs="仿宋"/>
          <w:color w:val="auto"/>
          <w:spacing w:val="-5"/>
        </w:rPr>
        <w:t xml:space="preserve"> (北京时间)</w:t>
      </w:r>
    </w:p>
    <w:p>
      <w:pPr>
        <w:spacing w:before="94" w:line="360" w:lineRule="auto"/>
        <w:ind w:left="423"/>
        <w:rPr>
          <w:rFonts w:hint="eastAsia" w:ascii="仿宋" w:hAnsi="仿宋" w:eastAsia="仿宋" w:cs="仿宋"/>
          <w:lang w:eastAsia="zh-CN"/>
        </w:rPr>
      </w:pPr>
      <w:r>
        <w:rPr>
          <w:rFonts w:hint="eastAsia" w:ascii="仿宋" w:hAnsi="仿宋" w:eastAsia="仿宋" w:cs="仿宋"/>
          <w:spacing w:val="2"/>
        </w:rPr>
        <w:t>2、地点：</w:t>
      </w:r>
      <w:r>
        <w:rPr>
          <w:rFonts w:hint="eastAsia" w:ascii="仿宋" w:hAnsi="仿宋" w:eastAsia="仿宋" w:cs="仿宋"/>
          <w:spacing w:val="2"/>
          <w:lang w:eastAsia="zh-CN"/>
        </w:rPr>
        <w:t>武汉商学院保卫处三楼会议室</w:t>
      </w:r>
    </w:p>
    <w:p>
      <w:pPr>
        <w:pStyle w:val="7"/>
        <w:keepNext w:val="0"/>
        <w:keepLines/>
        <w:pageBreakBefore w:val="0"/>
        <w:widowControl/>
        <w:numPr>
          <w:ilvl w:val="1"/>
          <w:numId w:val="0"/>
        </w:numPr>
        <w:kinsoku w:val="0"/>
        <w:wordWrap/>
        <w:overflowPunct/>
        <w:topLinePunct w:val="0"/>
        <w:autoSpaceDE w:val="0"/>
        <w:autoSpaceDN w:val="0"/>
        <w:bidi w:val="0"/>
        <w:adjustRightInd w:val="0"/>
        <w:snapToGrid w:val="0"/>
        <w:spacing w:before="0"/>
        <w:textAlignment w:val="baseline"/>
        <w:rPr>
          <w:rFonts w:hint="eastAsia" w:ascii="仿宋" w:hAnsi="仿宋" w:eastAsia="仿宋" w:cs="仿宋"/>
          <w:sz w:val="21"/>
          <w:szCs w:val="21"/>
        </w:rPr>
      </w:pPr>
      <w:r>
        <w:rPr>
          <w:rFonts w:hint="eastAsia" w:ascii="仿宋" w:hAnsi="仿宋" w:eastAsia="仿宋" w:cs="仿宋"/>
          <w:sz w:val="21"/>
          <w:szCs w:val="21"/>
          <w:lang w:val="en-US" w:eastAsia="zh-CN"/>
        </w:rPr>
        <w:t>六</w:t>
      </w:r>
      <w:r>
        <w:rPr>
          <w:rFonts w:hint="eastAsia" w:ascii="仿宋" w:hAnsi="仿宋" w:eastAsia="仿宋" w:cs="仿宋"/>
          <w:sz w:val="21"/>
          <w:szCs w:val="21"/>
        </w:rPr>
        <w:t>、凡对本次采购提出询问，请按以下方式联系</w:t>
      </w:r>
    </w:p>
    <w:p>
      <w:pPr>
        <w:overflowPunct w:val="0"/>
        <w:spacing w:line="520" w:lineRule="exact"/>
        <w:ind w:firstLine="420" w:firstLineChars="200"/>
        <w:rPr>
          <w:rFonts w:ascii="仿宋" w:hAnsi="仿宋" w:eastAsia="仿宋" w:cs="仿宋"/>
          <w:color w:val="auto"/>
        </w:rPr>
      </w:pPr>
      <w:r>
        <w:rPr>
          <w:rFonts w:hint="eastAsia" w:ascii="仿宋" w:hAnsi="仿宋" w:eastAsia="仿宋" w:cs="仿宋"/>
          <w:color w:val="auto"/>
        </w:rPr>
        <w:t>1.采购人信息</w:t>
      </w:r>
    </w:p>
    <w:p>
      <w:pPr>
        <w:overflowPunct w:val="0"/>
        <w:spacing w:line="520" w:lineRule="exact"/>
        <w:rPr>
          <w:rFonts w:ascii="仿宋" w:hAnsi="仿宋" w:eastAsia="仿宋" w:cs="仿宋"/>
          <w:color w:val="auto"/>
          <w:u w:val="single"/>
        </w:rPr>
      </w:pPr>
      <w:r>
        <w:rPr>
          <w:rFonts w:hint="eastAsia" w:ascii="仿宋" w:hAnsi="仿宋" w:eastAsia="仿宋" w:cs="仿宋"/>
          <w:color w:val="auto"/>
        </w:rPr>
        <w:t xml:space="preserve">    名    称：</w:t>
      </w:r>
      <w:bookmarkStart w:id="2" w:name="_Toc28359097"/>
      <w:bookmarkStart w:id="3" w:name="_Toc35393807"/>
      <w:bookmarkStart w:id="4" w:name="_Toc35393638"/>
      <w:bookmarkStart w:id="5" w:name="_Toc28359020"/>
      <w:r>
        <w:rPr>
          <w:rFonts w:hint="eastAsia" w:ascii="仿宋" w:hAnsi="仿宋" w:eastAsia="仿宋" w:cs="仿宋"/>
          <w:color w:val="auto"/>
          <w:lang w:eastAsia="zh-CN"/>
        </w:rPr>
        <w:t>武汉商学院</w:t>
      </w:r>
      <w:bookmarkEnd w:id="2"/>
      <w:bookmarkEnd w:id="3"/>
      <w:bookmarkEnd w:id="4"/>
      <w:bookmarkEnd w:id="5"/>
    </w:p>
    <w:p>
      <w:pPr>
        <w:overflowPunct w:val="0"/>
        <w:spacing w:line="520" w:lineRule="exact"/>
        <w:rPr>
          <w:rFonts w:ascii="仿宋" w:hAnsi="仿宋" w:eastAsia="仿宋" w:cs="仿宋"/>
          <w:color w:val="auto"/>
        </w:rPr>
      </w:pPr>
      <w:bookmarkStart w:id="6" w:name="_Toc35393639"/>
      <w:bookmarkStart w:id="7" w:name="_Toc28359098"/>
      <w:bookmarkStart w:id="8" w:name="_Toc35393808"/>
      <w:bookmarkStart w:id="9" w:name="_Toc28359021"/>
      <w:r>
        <w:rPr>
          <w:rFonts w:hint="eastAsia" w:ascii="仿宋" w:hAnsi="仿宋" w:eastAsia="仿宋" w:cs="仿宋"/>
          <w:color w:val="auto"/>
        </w:rPr>
        <w:t xml:space="preserve">    </w:t>
      </w:r>
      <w:r>
        <w:rPr>
          <w:rFonts w:hint="eastAsia" w:ascii="仿宋" w:hAnsi="仿宋" w:eastAsia="仿宋" w:cs="仿宋"/>
          <w:color w:val="auto"/>
          <w:lang w:val="en-US" w:eastAsia="zh-CN"/>
        </w:rPr>
        <w:t>2</w:t>
      </w:r>
      <w:r>
        <w:rPr>
          <w:rFonts w:hint="eastAsia" w:ascii="仿宋" w:hAnsi="仿宋" w:eastAsia="仿宋" w:cs="仿宋"/>
          <w:color w:val="auto"/>
        </w:rPr>
        <w:t>.项目联系方式</w:t>
      </w:r>
      <w:bookmarkEnd w:id="6"/>
      <w:bookmarkEnd w:id="7"/>
      <w:bookmarkEnd w:id="8"/>
      <w:bookmarkEnd w:id="9"/>
    </w:p>
    <w:p>
      <w:pPr>
        <w:pStyle w:val="22"/>
        <w:overflowPunct w:val="0"/>
        <w:spacing w:line="520" w:lineRule="exact"/>
        <w:ind w:left="480"/>
        <w:rPr>
          <w:rFonts w:ascii="仿宋" w:hAnsi="仿宋" w:eastAsia="仿宋" w:cs="仿宋"/>
        </w:rPr>
      </w:pPr>
      <w:r>
        <w:rPr>
          <w:rFonts w:hint="eastAsia" w:ascii="仿宋" w:hAnsi="仿宋" w:eastAsia="仿宋" w:cs="仿宋"/>
          <w:color w:val="auto"/>
        </w:rPr>
        <w:t xml:space="preserve">    项目联系人：</w:t>
      </w:r>
      <w:r>
        <w:rPr>
          <w:rFonts w:hint="eastAsia" w:ascii="仿宋" w:hAnsi="仿宋" w:eastAsia="仿宋" w:cs="仿宋"/>
          <w:color w:val="auto"/>
          <w:u w:val="single"/>
        </w:rPr>
        <w:t xml:space="preserve">  </w:t>
      </w:r>
      <w:r>
        <w:rPr>
          <w:rFonts w:hint="eastAsia" w:ascii="仿宋" w:hAnsi="仿宋" w:eastAsia="仿宋" w:cs="仿宋"/>
          <w:color w:val="auto"/>
          <w:u w:val="single"/>
          <w:lang w:val="en-US" w:eastAsia="zh-CN"/>
        </w:rPr>
        <w:t xml:space="preserve">  韩前文</w:t>
      </w:r>
      <w:r>
        <w:rPr>
          <w:rFonts w:hint="eastAsia" w:ascii="仿宋" w:hAnsi="仿宋" w:eastAsia="仿宋" w:cs="仿宋"/>
          <w:color w:val="auto"/>
          <w:u w:val="single"/>
        </w:rPr>
        <w:t xml:space="preserve">       </w:t>
      </w:r>
    </w:p>
    <w:p>
      <w:pPr>
        <w:overflowPunct w:val="0"/>
        <w:spacing w:line="520" w:lineRule="exact"/>
        <w:ind w:firstLine="959" w:firstLineChars="436"/>
        <w:rPr>
          <w:rFonts w:ascii="仿宋" w:hAnsi="仿宋" w:eastAsia="仿宋" w:cs="仿宋"/>
          <w:color w:val="auto"/>
          <w:u w:val="single"/>
        </w:rPr>
      </w:pPr>
      <w:r>
        <w:rPr>
          <w:rFonts w:hint="eastAsia" w:ascii="仿宋" w:hAnsi="仿宋" w:eastAsia="仿宋" w:cs="仿宋"/>
          <w:spacing w:val="5"/>
        </w:rPr>
        <w:t>电</w:t>
      </w:r>
      <w:r>
        <w:rPr>
          <w:rFonts w:hint="eastAsia" w:ascii="仿宋" w:hAnsi="仿宋" w:eastAsia="仿宋" w:cs="仿宋"/>
          <w:spacing w:val="4"/>
        </w:rPr>
        <w:t xml:space="preserve">    话：</w:t>
      </w:r>
      <w:r>
        <w:rPr>
          <w:rFonts w:hint="eastAsia" w:ascii="仿宋" w:hAnsi="仿宋" w:eastAsia="仿宋" w:cs="仿宋"/>
          <w:spacing w:val="4"/>
          <w:u w:val="single"/>
          <w:lang w:val="en-US" w:eastAsia="zh-CN"/>
        </w:rPr>
        <w:t xml:space="preserve">  </w:t>
      </w:r>
      <w:r>
        <w:rPr>
          <w:rFonts w:hint="eastAsia" w:ascii="仿宋" w:hAnsi="仿宋" w:eastAsia="仿宋" w:cs="仿宋"/>
          <w:color w:val="auto"/>
          <w:u w:val="single"/>
        </w:rPr>
        <w:t xml:space="preserve">027-84292986　　 </w:t>
      </w:r>
    </w:p>
    <w:p>
      <w:pPr>
        <w:spacing w:line="251" w:lineRule="auto"/>
        <w:rPr>
          <w:rFonts w:ascii="仿宋" w:hAnsi="仿宋" w:eastAsia="仿宋" w:cs="仿宋"/>
        </w:rPr>
      </w:pPr>
    </w:p>
    <w:p>
      <w:pPr>
        <w:spacing w:line="251" w:lineRule="auto"/>
        <w:rPr>
          <w:rFonts w:ascii="仿宋" w:hAnsi="仿宋" w:eastAsia="仿宋" w:cs="仿宋"/>
        </w:rPr>
      </w:pPr>
    </w:p>
    <w:p>
      <w:pPr>
        <w:spacing w:line="251" w:lineRule="auto"/>
        <w:rPr>
          <w:rFonts w:ascii="仿宋" w:hAnsi="仿宋" w:eastAsia="仿宋" w:cs="仿宋"/>
        </w:rPr>
      </w:pPr>
    </w:p>
    <w:p>
      <w:pPr>
        <w:spacing w:line="251" w:lineRule="auto"/>
        <w:rPr>
          <w:rFonts w:ascii="仿宋" w:hAnsi="仿宋" w:eastAsia="仿宋" w:cs="仿宋"/>
        </w:rPr>
      </w:pPr>
    </w:p>
    <w:p>
      <w:pPr>
        <w:spacing w:line="251" w:lineRule="auto"/>
        <w:rPr>
          <w:rFonts w:ascii="仿宋" w:hAnsi="仿宋" w:eastAsia="仿宋" w:cs="仿宋"/>
        </w:rPr>
      </w:pPr>
    </w:p>
    <w:p>
      <w:pPr>
        <w:spacing w:line="252" w:lineRule="auto"/>
        <w:rPr>
          <w:rFonts w:ascii="仿宋" w:hAnsi="仿宋" w:eastAsia="仿宋" w:cs="仿宋"/>
        </w:rPr>
      </w:pPr>
    </w:p>
    <w:p>
      <w:pPr>
        <w:rPr>
          <w:rFonts w:ascii="仿宋" w:hAnsi="仿宋" w:eastAsia="仿宋" w:cs="仿宋"/>
          <w:spacing w:val="18"/>
          <w14:textOutline w14:w="5448" w14:cap="sq" w14:cmpd="sng" w14:algn="ctr">
            <w14:solidFill>
              <w14:srgbClr w14:val="000000"/>
            </w14:solidFill>
            <w14:prstDash w14:val="solid"/>
            <w14:bevel/>
          </w14:textOutline>
        </w:rPr>
      </w:pPr>
      <w:r>
        <w:rPr>
          <w:rFonts w:hint="eastAsia" w:ascii="仿宋" w:hAnsi="仿宋" w:eastAsia="仿宋" w:cs="仿宋"/>
          <w:spacing w:val="18"/>
          <w14:textOutline w14:w="5448" w14:cap="sq" w14:cmpd="sng" w14:algn="ctr">
            <w14:solidFill>
              <w14:srgbClr w14:val="000000"/>
            </w14:solidFill>
            <w14:prstDash w14:val="solid"/>
            <w14:bevel/>
          </w14:textOutline>
        </w:rPr>
        <w:br w:type="page"/>
      </w:r>
    </w:p>
    <w:p>
      <w:pPr>
        <w:pStyle w:val="4"/>
        <w:keepNext/>
        <w:keepLines/>
        <w:pageBreakBefore w:val="0"/>
        <w:widowControl/>
        <w:numPr>
          <w:ilvl w:val="0"/>
          <w:numId w:val="0"/>
        </w:numPr>
        <w:kinsoku w:val="0"/>
        <w:wordWrap/>
        <w:overflowPunct/>
        <w:topLinePunct w:val="0"/>
        <w:autoSpaceDE w:val="0"/>
        <w:autoSpaceDN w:val="0"/>
        <w:bidi w:val="0"/>
        <w:adjustRightInd w:val="0"/>
        <w:snapToGrid w:val="0"/>
        <w:spacing w:before="0" w:after="0" w:line="360" w:lineRule="auto"/>
        <w:ind w:left="425" w:leftChars="0"/>
        <w:jc w:val="center"/>
        <w:textAlignment w:val="baseline"/>
        <w:rPr>
          <w:rFonts w:hint="eastAsia" w:ascii="仿宋" w:hAnsi="仿宋" w:eastAsia="仿宋" w:cs="仿宋"/>
          <w:sz w:val="28"/>
          <w:szCs w:val="28"/>
        </w:rPr>
      </w:pPr>
      <w:bookmarkStart w:id="10" w:name="_Toc29485"/>
      <w:r>
        <w:rPr>
          <w:rFonts w:hint="eastAsia" w:ascii="仿宋" w:hAnsi="仿宋" w:eastAsia="仿宋" w:cs="仿宋"/>
          <w:sz w:val="28"/>
          <w:szCs w:val="28"/>
        </w:rPr>
        <w:t>第二章  供应商须知前附表及供应商须知</w:t>
      </w:r>
      <w:bookmarkEnd w:id="10"/>
    </w:p>
    <w:p>
      <w:pPr>
        <w:pStyle w:val="7"/>
        <w:keepNext w:val="0"/>
        <w:keepLines/>
        <w:pageBreakBefore w:val="0"/>
        <w:widowControl/>
        <w:numPr>
          <w:ilvl w:val="1"/>
          <w:numId w:val="0"/>
        </w:numPr>
        <w:kinsoku w:val="0"/>
        <w:wordWrap/>
        <w:overflowPunct/>
        <w:topLinePunct w:val="0"/>
        <w:autoSpaceDE w:val="0"/>
        <w:autoSpaceDN w:val="0"/>
        <w:bidi w:val="0"/>
        <w:adjustRightInd w:val="0"/>
        <w:snapToGrid w:val="0"/>
        <w:spacing w:before="0"/>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一、供应商须知前附表</w:t>
      </w:r>
    </w:p>
    <w:p>
      <w:pPr>
        <w:spacing w:before="89" w:line="225" w:lineRule="auto"/>
        <w:ind w:left="562"/>
        <w:rPr>
          <w:rFonts w:ascii="仿宋" w:hAnsi="仿宋" w:eastAsia="仿宋" w:cs="仿宋"/>
        </w:rPr>
      </w:pPr>
      <w:r>
        <w:rPr>
          <w:rFonts w:hint="eastAsia" w:ascii="仿宋" w:hAnsi="仿宋" w:eastAsia="仿宋" w:cs="仿宋"/>
          <w:spacing w:val="-4"/>
        </w:rPr>
        <w:t>本</w:t>
      </w:r>
      <w:r>
        <w:rPr>
          <w:rFonts w:hint="eastAsia" w:ascii="仿宋" w:hAnsi="仿宋" w:eastAsia="仿宋" w:cs="仿宋"/>
          <w:spacing w:val="-38"/>
        </w:rPr>
        <w:t xml:space="preserve"> </w:t>
      </w:r>
      <w:r>
        <w:rPr>
          <w:rFonts w:hint="eastAsia" w:ascii="仿宋" w:hAnsi="仿宋" w:eastAsia="仿宋" w:cs="仿宋"/>
          <w:spacing w:val="-4"/>
        </w:rPr>
        <w:t>表</w:t>
      </w:r>
      <w:r>
        <w:rPr>
          <w:rFonts w:hint="eastAsia" w:ascii="仿宋" w:hAnsi="仿宋" w:eastAsia="仿宋" w:cs="仿宋"/>
          <w:spacing w:val="-48"/>
        </w:rPr>
        <w:t xml:space="preserve"> </w:t>
      </w:r>
      <w:r>
        <w:rPr>
          <w:rFonts w:hint="eastAsia" w:ascii="仿宋" w:hAnsi="仿宋" w:eastAsia="仿宋" w:cs="仿宋"/>
          <w:spacing w:val="-4"/>
        </w:rPr>
        <w:t>是</w:t>
      </w:r>
      <w:r>
        <w:rPr>
          <w:rFonts w:hint="eastAsia" w:ascii="仿宋" w:hAnsi="仿宋" w:eastAsia="仿宋" w:cs="仿宋"/>
          <w:spacing w:val="-52"/>
        </w:rPr>
        <w:t xml:space="preserve"> </w:t>
      </w:r>
      <w:r>
        <w:rPr>
          <w:rFonts w:hint="eastAsia" w:ascii="仿宋" w:hAnsi="仿宋" w:eastAsia="仿宋" w:cs="仿宋"/>
          <w:spacing w:val="-4"/>
        </w:rPr>
        <w:t>对</w:t>
      </w:r>
      <w:r>
        <w:rPr>
          <w:rFonts w:hint="eastAsia" w:ascii="仿宋" w:hAnsi="仿宋" w:eastAsia="仿宋" w:cs="仿宋"/>
          <w:spacing w:val="-49"/>
        </w:rPr>
        <w:t xml:space="preserve"> </w:t>
      </w:r>
      <w:r>
        <w:rPr>
          <w:rFonts w:hint="eastAsia" w:ascii="仿宋" w:hAnsi="仿宋" w:eastAsia="仿宋" w:cs="仿宋"/>
          <w:spacing w:val="-4"/>
        </w:rPr>
        <w:t>供</w:t>
      </w:r>
      <w:r>
        <w:rPr>
          <w:rFonts w:hint="eastAsia" w:ascii="仿宋" w:hAnsi="仿宋" w:eastAsia="仿宋" w:cs="仿宋"/>
          <w:spacing w:val="-51"/>
        </w:rPr>
        <w:t xml:space="preserve"> </w:t>
      </w:r>
      <w:r>
        <w:rPr>
          <w:rFonts w:hint="eastAsia" w:ascii="仿宋" w:hAnsi="仿宋" w:eastAsia="仿宋" w:cs="仿宋"/>
          <w:spacing w:val="-4"/>
        </w:rPr>
        <w:t>应</w:t>
      </w:r>
      <w:r>
        <w:rPr>
          <w:rFonts w:hint="eastAsia" w:ascii="仿宋" w:hAnsi="仿宋" w:eastAsia="仿宋" w:cs="仿宋"/>
          <w:spacing w:val="-48"/>
        </w:rPr>
        <w:t xml:space="preserve"> </w:t>
      </w:r>
      <w:r>
        <w:rPr>
          <w:rFonts w:hint="eastAsia" w:ascii="仿宋" w:hAnsi="仿宋" w:eastAsia="仿宋" w:cs="仿宋"/>
          <w:spacing w:val="-4"/>
        </w:rPr>
        <w:t>商</w:t>
      </w:r>
      <w:r>
        <w:rPr>
          <w:rFonts w:hint="eastAsia" w:ascii="仿宋" w:hAnsi="仿宋" w:eastAsia="仿宋" w:cs="仿宋"/>
          <w:spacing w:val="-47"/>
        </w:rPr>
        <w:t xml:space="preserve"> </w:t>
      </w:r>
      <w:r>
        <w:rPr>
          <w:rFonts w:hint="eastAsia" w:ascii="仿宋" w:hAnsi="仿宋" w:eastAsia="仿宋" w:cs="仿宋"/>
          <w:spacing w:val="-4"/>
        </w:rPr>
        <w:t>须</w:t>
      </w:r>
      <w:r>
        <w:rPr>
          <w:rFonts w:hint="eastAsia" w:ascii="仿宋" w:hAnsi="仿宋" w:eastAsia="仿宋" w:cs="仿宋"/>
          <w:spacing w:val="-48"/>
        </w:rPr>
        <w:t xml:space="preserve"> </w:t>
      </w:r>
      <w:r>
        <w:rPr>
          <w:rFonts w:hint="eastAsia" w:ascii="仿宋" w:hAnsi="仿宋" w:eastAsia="仿宋" w:cs="仿宋"/>
          <w:spacing w:val="-4"/>
        </w:rPr>
        <w:t>知</w:t>
      </w:r>
      <w:r>
        <w:rPr>
          <w:rFonts w:hint="eastAsia" w:ascii="仿宋" w:hAnsi="仿宋" w:eastAsia="仿宋" w:cs="仿宋"/>
          <w:spacing w:val="-34"/>
        </w:rPr>
        <w:t xml:space="preserve"> </w:t>
      </w:r>
      <w:r>
        <w:rPr>
          <w:rFonts w:hint="eastAsia" w:ascii="仿宋" w:hAnsi="仿宋" w:eastAsia="仿宋" w:cs="仿宋"/>
          <w:spacing w:val="-4"/>
        </w:rPr>
        <w:t>的</w:t>
      </w:r>
      <w:r>
        <w:rPr>
          <w:rFonts w:hint="eastAsia" w:ascii="仿宋" w:hAnsi="仿宋" w:eastAsia="仿宋" w:cs="仿宋"/>
          <w:spacing w:val="-44"/>
        </w:rPr>
        <w:t xml:space="preserve"> </w:t>
      </w:r>
      <w:r>
        <w:rPr>
          <w:rFonts w:hint="eastAsia" w:ascii="仿宋" w:hAnsi="仿宋" w:eastAsia="仿宋" w:cs="仿宋"/>
          <w:spacing w:val="-4"/>
        </w:rPr>
        <w:t>具</w:t>
      </w:r>
      <w:r>
        <w:rPr>
          <w:rFonts w:hint="eastAsia" w:ascii="仿宋" w:hAnsi="仿宋" w:eastAsia="仿宋" w:cs="仿宋"/>
          <w:spacing w:val="-52"/>
        </w:rPr>
        <w:t xml:space="preserve"> </w:t>
      </w:r>
      <w:r>
        <w:rPr>
          <w:rFonts w:hint="eastAsia" w:ascii="仿宋" w:hAnsi="仿宋" w:eastAsia="仿宋" w:cs="仿宋"/>
          <w:spacing w:val="-4"/>
        </w:rPr>
        <w:t>体</w:t>
      </w:r>
      <w:r>
        <w:rPr>
          <w:rFonts w:hint="eastAsia" w:ascii="仿宋" w:hAnsi="仿宋" w:eastAsia="仿宋" w:cs="仿宋"/>
          <w:spacing w:val="-51"/>
        </w:rPr>
        <w:t xml:space="preserve"> </w:t>
      </w:r>
      <w:r>
        <w:rPr>
          <w:rFonts w:hint="eastAsia" w:ascii="仿宋" w:hAnsi="仿宋" w:eastAsia="仿宋" w:cs="仿宋"/>
          <w:spacing w:val="-4"/>
        </w:rPr>
        <w:t>补</w:t>
      </w:r>
      <w:r>
        <w:rPr>
          <w:rFonts w:hint="eastAsia" w:ascii="仿宋" w:hAnsi="仿宋" w:eastAsia="仿宋" w:cs="仿宋"/>
          <w:spacing w:val="-49"/>
        </w:rPr>
        <w:t xml:space="preserve"> </w:t>
      </w:r>
      <w:r>
        <w:rPr>
          <w:rFonts w:hint="eastAsia" w:ascii="仿宋" w:hAnsi="仿宋" w:eastAsia="仿宋" w:cs="仿宋"/>
          <w:spacing w:val="-4"/>
        </w:rPr>
        <w:t>充</w:t>
      </w:r>
      <w:r>
        <w:rPr>
          <w:rFonts w:hint="eastAsia" w:ascii="仿宋" w:hAnsi="仿宋" w:eastAsia="仿宋" w:cs="仿宋"/>
          <w:spacing w:val="-50"/>
        </w:rPr>
        <w:t xml:space="preserve"> </w:t>
      </w:r>
      <w:r>
        <w:rPr>
          <w:rFonts w:hint="eastAsia" w:ascii="仿宋" w:hAnsi="仿宋" w:eastAsia="仿宋" w:cs="仿宋"/>
          <w:spacing w:val="-4"/>
        </w:rPr>
        <w:t>和</w:t>
      </w:r>
      <w:r>
        <w:rPr>
          <w:rFonts w:hint="eastAsia" w:ascii="仿宋" w:hAnsi="仿宋" w:eastAsia="仿宋" w:cs="仿宋"/>
          <w:spacing w:val="-51"/>
        </w:rPr>
        <w:t xml:space="preserve"> </w:t>
      </w:r>
      <w:r>
        <w:rPr>
          <w:rFonts w:hint="eastAsia" w:ascii="仿宋" w:hAnsi="仿宋" w:eastAsia="仿宋" w:cs="仿宋"/>
          <w:spacing w:val="-4"/>
        </w:rPr>
        <w:t>修</w:t>
      </w:r>
      <w:r>
        <w:rPr>
          <w:rFonts w:hint="eastAsia" w:ascii="仿宋" w:hAnsi="仿宋" w:eastAsia="仿宋" w:cs="仿宋"/>
          <w:spacing w:val="-42"/>
        </w:rPr>
        <w:t xml:space="preserve"> </w:t>
      </w:r>
      <w:r>
        <w:rPr>
          <w:rFonts w:hint="eastAsia" w:ascii="仿宋" w:hAnsi="仿宋" w:eastAsia="仿宋" w:cs="仿宋"/>
          <w:spacing w:val="-4"/>
        </w:rPr>
        <w:t>改</w:t>
      </w:r>
      <w:r>
        <w:rPr>
          <w:rFonts w:hint="eastAsia" w:ascii="仿宋" w:hAnsi="仿宋" w:eastAsia="仿宋" w:cs="仿宋"/>
          <w:spacing w:val="-34"/>
        </w:rPr>
        <w:t xml:space="preserve"> </w:t>
      </w:r>
      <w:r>
        <w:rPr>
          <w:rFonts w:hint="eastAsia" w:ascii="仿宋" w:hAnsi="仿宋" w:eastAsia="仿宋" w:cs="仿宋"/>
          <w:spacing w:val="-4"/>
        </w:rPr>
        <w:t>，</w:t>
      </w:r>
      <w:r>
        <w:rPr>
          <w:rFonts w:hint="eastAsia" w:ascii="仿宋" w:hAnsi="仿宋" w:eastAsia="仿宋" w:cs="仿宋"/>
          <w:spacing w:val="-40"/>
        </w:rPr>
        <w:t xml:space="preserve"> </w:t>
      </w:r>
      <w:r>
        <w:rPr>
          <w:rFonts w:hint="eastAsia" w:ascii="仿宋" w:hAnsi="仿宋" w:eastAsia="仿宋" w:cs="仿宋"/>
          <w:spacing w:val="-4"/>
        </w:rPr>
        <w:t>如</w:t>
      </w:r>
      <w:r>
        <w:rPr>
          <w:rFonts w:hint="eastAsia" w:ascii="仿宋" w:hAnsi="仿宋" w:eastAsia="仿宋" w:cs="仿宋"/>
          <w:spacing w:val="-50"/>
        </w:rPr>
        <w:t xml:space="preserve"> </w:t>
      </w:r>
      <w:r>
        <w:rPr>
          <w:rFonts w:hint="eastAsia" w:ascii="仿宋" w:hAnsi="仿宋" w:eastAsia="仿宋" w:cs="仿宋"/>
          <w:spacing w:val="-4"/>
        </w:rPr>
        <w:t>有</w:t>
      </w:r>
      <w:r>
        <w:rPr>
          <w:rFonts w:hint="eastAsia" w:ascii="仿宋" w:hAnsi="仿宋" w:eastAsia="仿宋" w:cs="仿宋"/>
          <w:spacing w:val="-50"/>
        </w:rPr>
        <w:t xml:space="preserve"> </w:t>
      </w:r>
      <w:r>
        <w:rPr>
          <w:rFonts w:hint="eastAsia" w:ascii="仿宋" w:hAnsi="仿宋" w:eastAsia="仿宋" w:cs="仿宋"/>
          <w:spacing w:val="-4"/>
        </w:rPr>
        <w:t>矛</w:t>
      </w:r>
      <w:r>
        <w:rPr>
          <w:rFonts w:hint="eastAsia" w:ascii="仿宋" w:hAnsi="仿宋" w:eastAsia="仿宋" w:cs="仿宋"/>
          <w:spacing w:val="-51"/>
        </w:rPr>
        <w:t xml:space="preserve"> </w:t>
      </w:r>
      <w:r>
        <w:rPr>
          <w:rFonts w:hint="eastAsia" w:ascii="仿宋" w:hAnsi="仿宋" w:eastAsia="仿宋" w:cs="仿宋"/>
          <w:spacing w:val="-4"/>
        </w:rPr>
        <w:t>盾</w:t>
      </w:r>
      <w:r>
        <w:rPr>
          <w:rFonts w:hint="eastAsia" w:ascii="仿宋" w:hAnsi="仿宋" w:eastAsia="仿宋" w:cs="仿宋"/>
          <w:spacing w:val="-32"/>
        </w:rPr>
        <w:t xml:space="preserve"> </w:t>
      </w:r>
      <w:r>
        <w:rPr>
          <w:rFonts w:hint="eastAsia" w:ascii="仿宋" w:hAnsi="仿宋" w:eastAsia="仿宋" w:cs="仿宋"/>
          <w:spacing w:val="-4"/>
        </w:rPr>
        <w:t>，</w:t>
      </w:r>
      <w:r>
        <w:rPr>
          <w:rFonts w:hint="eastAsia" w:ascii="仿宋" w:hAnsi="仿宋" w:eastAsia="仿宋" w:cs="仿宋"/>
          <w:spacing w:val="-43"/>
        </w:rPr>
        <w:t xml:space="preserve"> </w:t>
      </w:r>
      <w:r>
        <w:rPr>
          <w:rFonts w:hint="eastAsia" w:ascii="仿宋" w:hAnsi="仿宋" w:eastAsia="仿宋" w:cs="仿宋"/>
          <w:spacing w:val="-4"/>
        </w:rPr>
        <w:t>应</w:t>
      </w:r>
      <w:r>
        <w:rPr>
          <w:rFonts w:hint="eastAsia" w:ascii="仿宋" w:hAnsi="仿宋" w:eastAsia="仿宋" w:cs="仿宋"/>
          <w:spacing w:val="-27"/>
        </w:rPr>
        <w:t xml:space="preserve"> </w:t>
      </w:r>
      <w:r>
        <w:rPr>
          <w:rFonts w:hint="eastAsia" w:ascii="仿宋" w:hAnsi="仿宋" w:eastAsia="仿宋" w:cs="仿宋"/>
          <w:spacing w:val="-4"/>
        </w:rPr>
        <w:t>以</w:t>
      </w:r>
      <w:r>
        <w:rPr>
          <w:rFonts w:hint="eastAsia" w:ascii="仿宋" w:hAnsi="仿宋" w:eastAsia="仿宋" w:cs="仿宋"/>
          <w:spacing w:val="-51"/>
        </w:rPr>
        <w:t xml:space="preserve"> </w:t>
      </w:r>
      <w:r>
        <w:rPr>
          <w:rFonts w:hint="eastAsia" w:ascii="仿宋" w:hAnsi="仿宋" w:eastAsia="仿宋" w:cs="仿宋"/>
          <w:spacing w:val="-4"/>
        </w:rPr>
        <w:t>本</w:t>
      </w:r>
      <w:r>
        <w:rPr>
          <w:rFonts w:hint="eastAsia" w:ascii="仿宋" w:hAnsi="仿宋" w:eastAsia="仿宋" w:cs="仿宋"/>
          <w:spacing w:val="-52"/>
        </w:rPr>
        <w:t xml:space="preserve"> </w:t>
      </w:r>
      <w:r>
        <w:rPr>
          <w:rFonts w:hint="eastAsia" w:ascii="仿宋" w:hAnsi="仿宋" w:eastAsia="仿宋" w:cs="仿宋"/>
          <w:spacing w:val="-4"/>
        </w:rPr>
        <w:t>表</w:t>
      </w:r>
      <w:r>
        <w:rPr>
          <w:rFonts w:hint="eastAsia" w:ascii="仿宋" w:hAnsi="仿宋" w:eastAsia="仿宋" w:cs="仿宋"/>
          <w:spacing w:val="-49"/>
        </w:rPr>
        <w:t xml:space="preserve"> </w:t>
      </w:r>
      <w:r>
        <w:rPr>
          <w:rFonts w:hint="eastAsia" w:ascii="仿宋" w:hAnsi="仿宋" w:eastAsia="仿宋" w:cs="仿宋"/>
          <w:spacing w:val="-4"/>
        </w:rPr>
        <w:t>为</w:t>
      </w:r>
      <w:r>
        <w:rPr>
          <w:rFonts w:hint="eastAsia" w:ascii="仿宋" w:hAnsi="仿宋" w:eastAsia="仿宋" w:cs="仿宋"/>
          <w:spacing w:val="-47"/>
        </w:rPr>
        <w:t xml:space="preserve"> </w:t>
      </w:r>
      <w:r>
        <w:rPr>
          <w:rFonts w:hint="eastAsia" w:ascii="仿宋" w:hAnsi="仿宋" w:eastAsia="仿宋" w:cs="仿宋"/>
          <w:spacing w:val="-4"/>
        </w:rPr>
        <w:t>准</w:t>
      </w:r>
      <w:r>
        <w:rPr>
          <w:rFonts w:hint="eastAsia" w:ascii="仿宋" w:hAnsi="仿宋" w:eastAsia="仿宋" w:cs="仿宋"/>
          <w:spacing w:val="-58"/>
        </w:rPr>
        <w:t xml:space="preserve"> </w:t>
      </w:r>
      <w:r>
        <w:rPr>
          <w:rFonts w:hint="eastAsia" w:ascii="仿宋" w:hAnsi="仿宋" w:eastAsia="仿宋" w:cs="仿宋"/>
          <w:spacing w:val="-4"/>
        </w:rPr>
        <w:t>。</w:t>
      </w:r>
    </w:p>
    <w:p>
      <w:pPr>
        <w:spacing w:line="93" w:lineRule="exact"/>
        <w:rPr>
          <w:rFonts w:ascii="仿宋" w:hAnsi="仿宋" w:eastAsia="仿宋" w:cs="仿宋"/>
        </w:rPr>
      </w:pPr>
    </w:p>
    <w:tbl>
      <w:tblPr>
        <w:tblStyle w:val="21"/>
        <w:tblW w:w="1017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6"/>
        <w:gridCol w:w="776"/>
        <w:gridCol w:w="2006"/>
        <w:gridCol w:w="65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796" w:type="dxa"/>
          </w:tcPr>
          <w:p>
            <w:pPr>
              <w:spacing w:before="55" w:line="229" w:lineRule="auto"/>
              <w:ind w:left="191"/>
              <w:rPr>
                <w:rFonts w:ascii="仿宋" w:hAnsi="仿宋" w:eastAsia="仿宋" w:cs="仿宋"/>
              </w:rPr>
            </w:pPr>
            <w:r>
              <w:rPr>
                <w:rFonts w:hint="eastAsia" w:ascii="仿宋" w:hAnsi="仿宋" w:eastAsia="仿宋" w:cs="仿宋"/>
                <w:spacing w:val="6"/>
                <w14:textOutline w14:w="3797" w14:cap="sq" w14:cmpd="sng" w14:algn="ctr">
                  <w14:solidFill>
                    <w14:srgbClr w14:val="000000"/>
                  </w14:solidFill>
                  <w14:prstDash w14:val="solid"/>
                  <w14:bevel/>
                </w14:textOutline>
              </w:rPr>
              <w:t>序号</w:t>
            </w:r>
          </w:p>
        </w:tc>
        <w:tc>
          <w:tcPr>
            <w:tcW w:w="2782" w:type="dxa"/>
            <w:gridSpan w:val="2"/>
          </w:tcPr>
          <w:p>
            <w:pPr>
              <w:spacing w:before="55" w:line="228" w:lineRule="auto"/>
              <w:ind w:left="657"/>
              <w:rPr>
                <w:rFonts w:ascii="仿宋" w:hAnsi="仿宋" w:eastAsia="仿宋" w:cs="仿宋"/>
              </w:rPr>
            </w:pPr>
            <w:r>
              <w:rPr>
                <w:rFonts w:hint="eastAsia" w:ascii="仿宋" w:hAnsi="仿宋" w:eastAsia="仿宋" w:cs="仿宋"/>
                <w:spacing w:val="9"/>
                <w14:textOutline w14:w="3797" w14:cap="sq" w14:cmpd="sng" w14:algn="ctr">
                  <w14:solidFill>
                    <w14:srgbClr w14:val="000000"/>
                  </w14:solidFill>
                  <w14:prstDash w14:val="solid"/>
                  <w14:bevel/>
                </w14:textOutline>
              </w:rPr>
              <w:t>条</w:t>
            </w:r>
            <w:r>
              <w:rPr>
                <w:rFonts w:hint="eastAsia" w:ascii="仿宋" w:hAnsi="仿宋" w:eastAsia="仿宋" w:cs="仿宋"/>
                <w:spacing w:val="6"/>
              </w:rPr>
              <w:t xml:space="preserve">  </w:t>
            </w:r>
            <w:r>
              <w:rPr>
                <w:rFonts w:hint="eastAsia" w:ascii="仿宋" w:hAnsi="仿宋" w:eastAsia="仿宋" w:cs="仿宋"/>
                <w:spacing w:val="6"/>
                <w14:textOutline w14:w="3797" w14:cap="sq" w14:cmpd="sng" w14:algn="ctr">
                  <w14:solidFill>
                    <w14:srgbClr w14:val="000000"/>
                  </w14:solidFill>
                  <w14:prstDash w14:val="solid"/>
                  <w14:bevel/>
                </w14:textOutline>
              </w:rPr>
              <w:t>款</w:t>
            </w:r>
            <w:r>
              <w:rPr>
                <w:rFonts w:hint="eastAsia" w:ascii="仿宋" w:hAnsi="仿宋" w:eastAsia="仿宋" w:cs="仿宋"/>
                <w:spacing w:val="6"/>
              </w:rPr>
              <w:t xml:space="preserve">  </w:t>
            </w:r>
            <w:r>
              <w:rPr>
                <w:rFonts w:hint="eastAsia" w:ascii="仿宋" w:hAnsi="仿宋" w:eastAsia="仿宋" w:cs="仿宋"/>
                <w:spacing w:val="6"/>
                <w14:textOutline w14:w="3797" w14:cap="sq" w14:cmpd="sng" w14:algn="ctr">
                  <w14:solidFill>
                    <w14:srgbClr w14:val="000000"/>
                  </w14:solidFill>
                  <w14:prstDash w14:val="solid"/>
                  <w14:bevel/>
                </w14:textOutline>
              </w:rPr>
              <w:t>名</w:t>
            </w:r>
            <w:r>
              <w:rPr>
                <w:rFonts w:hint="eastAsia" w:ascii="仿宋" w:hAnsi="仿宋" w:eastAsia="仿宋" w:cs="仿宋"/>
                <w:spacing w:val="6"/>
              </w:rPr>
              <w:t xml:space="preserve">  </w:t>
            </w:r>
            <w:r>
              <w:rPr>
                <w:rFonts w:hint="eastAsia" w:ascii="仿宋" w:hAnsi="仿宋" w:eastAsia="仿宋" w:cs="仿宋"/>
                <w:spacing w:val="6"/>
                <w14:textOutline w14:w="3797" w14:cap="sq" w14:cmpd="sng" w14:algn="ctr">
                  <w14:solidFill>
                    <w14:srgbClr w14:val="000000"/>
                  </w14:solidFill>
                  <w14:prstDash w14:val="solid"/>
                  <w14:bevel/>
                </w14:textOutline>
              </w:rPr>
              <w:t>称</w:t>
            </w:r>
          </w:p>
        </w:tc>
        <w:tc>
          <w:tcPr>
            <w:tcW w:w="6597" w:type="dxa"/>
          </w:tcPr>
          <w:p>
            <w:pPr>
              <w:spacing w:before="55" w:line="228" w:lineRule="auto"/>
              <w:ind w:left="115"/>
              <w:rPr>
                <w:rFonts w:ascii="仿宋" w:hAnsi="仿宋" w:eastAsia="仿宋" w:cs="仿宋"/>
              </w:rPr>
            </w:pPr>
            <w:r>
              <w:rPr>
                <w:rFonts w:hint="eastAsia" w:ascii="仿宋" w:hAnsi="仿宋" w:eastAsia="仿宋" w:cs="仿宋"/>
                <w:spacing w:val="9"/>
                <w14:textOutline w14:w="3797" w14:cap="sq" w14:cmpd="sng" w14:algn="ctr">
                  <w14:solidFill>
                    <w14:srgbClr w14:val="000000"/>
                  </w14:solidFill>
                  <w14:prstDash w14:val="solid"/>
                  <w14:bevel/>
                </w14:textOutline>
              </w:rPr>
              <w:t>编</w:t>
            </w:r>
            <w:r>
              <w:rPr>
                <w:rFonts w:hint="eastAsia" w:ascii="仿宋" w:hAnsi="仿宋" w:eastAsia="仿宋" w:cs="仿宋"/>
                <w:spacing w:val="6"/>
              </w:rPr>
              <w:t xml:space="preserve">  </w:t>
            </w:r>
            <w:r>
              <w:rPr>
                <w:rFonts w:hint="eastAsia" w:ascii="仿宋" w:hAnsi="仿宋" w:eastAsia="仿宋" w:cs="仿宋"/>
                <w:spacing w:val="6"/>
                <w14:textOutline w14:w="3797" w14:cap="sq" w14:cmpd="sng" w14:algn="ctr">
                  <w14:solidFill>
                    <w14:srgbClr w14:val="000000"/>
                  </w14:solidFill>
                  <w14:prstDash w14:val="solid"/>
                  <w14:bevel/>
                </w14:textOutline>
              </w:rPr>
              <w:t>列</w:t>
            </w:r>
            <w:r>
              <w:rPr>
                <w:rFonts w:hint="eastAsia" w:ascii="仿宋" w:hAnsi="仿宋" w:eastAsia="仿宋" w:cs="仿宋"/>
                <w:spacing w:val="6"/>
              </w:rPr>
              <w:t xml:space="preserve">  </w:t>
            </w:r>
            <w:r>
              <w:rPr>
                <w:rFonts w:hint="eastAsia" w:ascii="仿宋" w:hAnsi="仿宋" w:eastAsia="仿宋" w:cs="仿宋"/>
                <w:spacing w:val="6"/>
                <w14:textOutline w14:w="3797" w14:cap="sq" w14:cmpd="sng" w14:algn="ctr">
                  <w14:solidFill>
                    <w14:srgbClr w14:val="000000"/>
                  </w14:solidFill>
                  <w14:prstDash w14:val="solid"/>
                  <w14:bevel/>
                </w14:textOutline>
              </w:rPr>
              <w:t>内</w:t>
            </w:r>
            <w:r>
              <w:rPr>
                <w:rFonts w:hint="eastAsia" w:ascii="仿宋" w:hAnsi="仿宋" w:eastAsia="仿宋" w:cs="仿宋"/>
                <w:spacing w:val="6"/>
              </w:rPr>
              <w:t xml:space="preserve">  </w:t>
            </w:r>
            <w:r>
              <w:rPr>
                <w:rFonts w:hint="eastAsia" w:ascii="仿宋" w:hAnsi="仿宋" w:eastAsia="仿宋" w:cs="仿宋"/>
                <w:spacing w:val="6"/>
                <w14:textOutline w14:w="3797" w14:cap="sq" w14:cmpd="sng" w14:algn="ctr">
                  <w14:solidFill>
                    <w14:srgbClr w14:val="000000"/>
                  </w14:solidFill>
                  <w14:prstDash w14:val="solid"/>
                  <w14:bevel/>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796" w:type="dxa"/>
          </w:tcPr>
          <w:p>
            <w:pPr>
              <w:spacing w:line="242" w:lineRule="auto"/>
              <w:rPr>
                <w:rFonts w:ascii="仿宋" w:hAnsi="仿宋" w:eastAsia="仿宋" w:cs="仿宋"/>
              </w:rPr>
            </w:pPr>
          </w:p>
          <w:p>
            <w:pPr>
              <w:spacing w:line="243" w:lineRule="auto"/>
              <w:rPr>
                <w:rFonts w:ascii="仿宋" w:hAnsi="仿宋" w:eastAsia="仿宋" w:cs="仿宋"/>
              </w:rPr>
            </w:pPr>
          </w:p>
          <w:p>
            <w:pPr>
              <w:spacing w:before="65" w:line="193" w:lineRule="auto"/>
              <w:ind w:left="366"/>
              <w:rPr>
                <w:rFonts w:ascii="仿宋" w:hAnsi="仿宋" w:eastAsia="仿宋" w:cs="仿宋"/>
              </w:rPr>
            </w:pPr>
            <w:r>
              <w:rPr>
                <w:rFonts w:hint="eastAsia" w:ascii="仿宋" w:hAnsi="仿宋" w:eastAsia="仿宋" w:cs="仿宋"/>
                <w14:textOutline w14:w="3797" w14:cap="sq" w14:cmpd="sng" w14:algn="ctr">
                  <w14:solidFill>
                    <w14:srgbClr w14:val="000000"/>
                  </w14:solidFill>
                  <w14:prstDash w14:val="solid"/>
                  <w14:bevel/>
                </w14:textOutline>
              </w:rPr>
              <w:t>1</w:t>
            </w:r>
          </w:p>
        </w:tc>
        <w:tc>
          <w:tcPr>
            <w:tcW w:w="2782" w:type="dxa"/>
            <w:gridSpan w:val="2"/>
          </w:tcPr>
          <w:p>
            <w:pPr>
              <w:spacing w:line="453" w:lineRule="auto"/>
              <w:rPr>
                <w:rFonts w:ascii="仿宋" w:hAnsi="仿宋" w:eastAsia="仿宋" w:cs="仿宋"/>
              </w:rPr>
            </w:pPr>
          </w:p>
          <w:p>
            <w:pPr>
              <w:spacing w:before="65" w:line="227" w:lineRule="auto"/>
              <w:ind w:left="1077"/>
              <w:rPr>
                <w:rFonts w:ascii="仿宋" w:hAnsi="仿宋" w:eastAsia="仿宋" w:cs="仿宋"/>
              </w:rPr>
            </w:pPr>
            <w:r>
              <w:rPr>
                <w:rFonts w:hint="eastAsia" w:ascii="仿宋" w:hAnsi="仿宋" w:eastAsia="仿宋" w:cs="仿宋"/>
                <w:spacing w:val="8"/>
                <w14:textOutline w14:w="3797" w14:cap="sq" w14:cmpd="sng" w14:algn="ctr">
                  <w14:solidFill>
                    <w14:srgbClr w14:val="000000"/>
                  </w14:solidFill>
                  <w14:prstDash w14:val="solid"/>
                  <w14:bevel/>
                </w14:textOutline>
              </w:rPr>
              <w:t>采购人</w:t>
            </w:r>
          </w:p>
        </w:tc>
        <w:tc>
          <w:tcPr>
            <w:tcW w:w="6597" w:type="dxa"/>
          </w:tcPr>
          <w:p>
            <w:pPr>
              <w:spacing w:before="53" w:line="230" w:lineRule="auto"/>
              <w:ind w:left="115"/>
              <w:rPr>
                <w:rFonts w:hint="eastAsia" w:ascii="仿宋" w:hAnsi="仿宋" w:eastAsia="仿宋" w:cs="仿宋"/>
                <w:lang w:val="en-US" w:eastAsia="zh-CN"/>
              </w:rPr>
            </w:pPr>
            <w:r>
              <w:rPr>
                <w:rFonts w:hint="eastAsia" w:ascii="仿宋" w:hAnsi="仿宋" w:eastAsia="仿宋" w:cs="仿宋"/>
                <w:spacing w:val="16"/>
              </w:rPr>
              <w:t>名</w:t>
            </w:r>
            <w:r>
              <w:rPr>
                <w:rFonts w:hint="eastAsia" w:ascii="仿宋" w:hAnsi="仿宋" w:eastAsia="仿宋" w:cs="仿宋"/>
                <w:spacing w:val="11"/>
              </w:rPr>
              <w:t xml:space="preserve"> </w:t>
            </w:r>
            <w:r>
              <w:rPr>
                <w:rFonts w:hint="eastAsia" w:ascii="仿宋" w:hAnsi="仿宋" w:eastAsia="仿宋" w:cs="仿宋"/>
                <w:spacing w:val="8"/>
              </w:rPr>
              <w:t xml:space="preserve">   称：</w:t>
            </w:r>
            <w:r>
              <w:rPr>
                <w:rFonts w:hint="eastAsia" w:ascii="仿宋" w:hAnsi="仿宋" w:eastAsia="仿宋" w:cs="仿宋"/>
                <w:spacing w:val="8"/>
                <w:lang w:eastAsia="zh-CN"/>
              </w:rPr>
              <w:t>武汉商学院</w:t>
            </w:r>
          </w:p>
          <w:p>
            <w:pPr>
              <w:spacing w:before="63" w:line="229" w:lineRule="auto"/>
              <w:ind w:left="113"/>
              <w:rPr>
                <w:rFonts w:ascii="仿宋" w:hAnsi="仿宋" w:eastAsia="仿宋" w:cs="仿宋"/>
              </w:rPr>
            </w:pPr>
            <w:r>
              <w:rPr>
                <w:rFonts w:hint="eastAsia" w:ascii="仿宋" w:hAnsi="仿宋" w:eastAsia="仿宋" w:cs="仿宋"/>
                <w:spacing w:val="6"/>
              </w:rPr>
              <w:t>地</w:t>
            </w:r>
            <w:r>
              <w:rPr>
                <w:rFonts w:hint="eastAsia" w:ascii="仿宋" w:hAnsi="仿宋" w:eastAsia="仿宋" w:cs="仿宋"/>
                <w:spacing w:val="4"/>
              </w:rPr>
              <w:t xml:space="preserve"> </w:t>
            </w:r>
            <w:r>
              <w:rPr>
                <w:rFonts w:hint="eastAsia" w:ascii="仿宋" w:hAnsi="仿宋" w:eastAsia="仿宋" w:cs="仿宋"/>
                <w:spacing w:val="3"/>
              </w:rPr>
              <w:t xml:space="preserve">   址：</w:t>
            </w:r>
          </w:p>
          <w:p>
            <w:pPr>
              <w:spacing w:before="63" w:line="230" w:lineRule="auto"/>
              <w:ind w:left="114"/>
              <w:rPr>
                <w:rFonts w:ascii="仿宋" w:hAnsi="仿宋" w:eastAsia="仿宋" w:cs="仿宋"/>
              </w:rPr>
            </w:pPr>
            <w:r>
              <w:rPr>
                <w:rFonts w:hint="eastAsia" w:ascii="仿宋" w:hAnsi="仿宋" w:eastAsia="仿宋" w:cs="仿宋"/>
                <w:spacing w:val="8"/>
              </w:rPr>
              <w:t>联</w:t>
            </w:r>
            <w:r>
              <w:rPr>
                <w:rFonts w:hint="eastAsia" w:ascii="仿宋" w:hAnsi="仿宋" w:eastAsia="仿宋" w:cs="仿宋"/>
                <w:spacing w:val="7"/>
              </w:rPr>
              <w:t xml:space="preserve"> 系 人：</w:t>
            </w:r>
            <w:r>
              <w:rPr>
                <w:rFonts w:hint="eastAsia" w:ascii="仿宋" w:hAnsi="仿宋" w:eastAsia="仿宋" w:cs="仿宋"/>
                <w:color w:val="auto"/>
                <w:u w:val="none"/>
              </w:rPr>
              <w:t>韩前文</w:t>
            </w:r>
          </w:p>
          <w:p>
            <w:pPr>
              <w:spacing w:before="62" w:line="230" w:lineRule="auto"/>
              <w:ind w:left="137"/>
              <w:rPr>
                <w:rFonts w:ascii="仿宋" w:hAnsi="仿宋" w:eastAsia="仿宋" w:cs="仿宋"/>
              </w:rPr>
            </w:pPr>
            <w:r>
              <w:rPr>
                <w:rFonts w:hint="eastAsia" w:ascii="仿宋" w:hAnsi="仿宋" w:eastAsia="仿宋" w:cs="仿宋"/>
                <w:spacing w:val="5"/>
              </w:rPr>
              <w:t>电</w:t>
            </w:r>
            <w:r>
              <w:rPr>
                <w:rFonts w:hint="eastAsia" w:ascii="仿宋" w:hAnsi="仿宋" w:eastAsia="仿宋" w:cs="仿宋"/>
                <w:spacing w:val="4"/>
              </w:rPr>
              <w:t xml:space="preserve">    话：</w:t>
            </w:r>
            <w:r>
              <w:rPr>
                <w:rFonts w:hint="eastAsia" w:ascii="仿宋" w:hAnsi="仿宋" w:eastAsia="仿宋" w:cs="仿宋"/>
                <w:color w:val="auto"/>
                <w:u w:val="none"/>
              </w:rPr>
              <w:t>027-84292986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796" w:type="dxa"/>
            <w:vMerge w:val="restart"/>
            <w:tcBorders>
              <w:bottom w:val="nil"/>
            </w:tcBorders>
            <w:vAlign w:val="center"/>
          </w:tcPr>
          <w:p>
            <w:pPr>
              <w:spacing w:before="65" w:line="190" w:lineRule="auto"/>
              <w:ind w:left="354"/>
              <w:jc w:val="both"/>
              <w:rPr>
                <w:rFonts w:hint="eastAsia" w:ascii="仿宋" w:hAnsi="仿宋" w:eastAsia="仿宋" w:cs="仿宋"/>
                <w:lang w:eastAsia="zh-CN"/>
              </w:rPr>
            </w:pPr>
            <w:r>
              <w:rPr>
                <w:rFonts w:hint="eastAsia" w:ascii="仿宋" w:hAnsi="仿宋" w:eastAsia="仿宋" w:cs="仿宋"/>
                <w:lang w:val="en-US" w:eastAsia="zh-CN"/>
                <w14:textOutline w14:w="3797" w14:cap="sq" w14:cmpd="sng" w14:algn="ctr">
                  <w14:solidFill>
                    <w14:srgbClr w14:val="000000"/>
                  </w14:solidFill>
                  <w14:prstDash w14:val="solid"/>
                  <w14:bevel/>
                </w14:textOutline>
              </w:rPr>
              <w:t>2</w:t>
            </w:r>
          </w:p>
        </w:tc>
        <w:tc>
          <w:tcPr>
            <w:tcW w:w="776" w:type="dxa"/>
            <w:vMerge w:val="restart"/>
            <w:tcBorders>
              <w:bottom w:val="nil"/>
            </w:tcBorders>
          </w:tcPr>
          <w:p>
            <w:pPr>
              <w:spacing w:line="253" w:lineRule="auto"/>
              <w:rPr>
                <w:rFonts w:ascii="仿宋" w:hAnsi="仿宋" w:eastAsia="仿宋" w:cs="仿宋"/>
              </w:rPr>
            </w:pPr>
          </w:p>
          <w:p>
            <w:pPr>
              <w:spacing w:line="253" w:lineRule="auto"/>
              <w:rPr>
                <w:rFonts w:ascii="仿宋" w:hAnsi="仿宋" w:eastAsia="仿宋" w:cs="仿宋"/>
              </w:rPr>
            </w:pPr>
          </w:p>
          <w:p>
            <w:pPr>
              <w:spacing w:before="65" w:line="312" w:lineRule="exact"/>
              <w:ind w:left="184"/>
              <w:rPr>
                <w:rFonts w:ascii="仿宋" w:hAnsi="仿宋" w:eastAsia="仿宋" w:cs="仿宋"/>
              </w:rPr>
            </w:pPr>
            <w:r>
              <w:rPr>
                <w:rFonts w:hint="eastAsia" w:ascii="仿宋" w:hAnsi="仿宋" w:eastAsia="仿宋" w:cs="仿宋"/>
                <w:spacing w:val="4"/>
                <w:position w:val="7"/>
                <w14:textOutline w14:w="3797" w14:cap="sq" w14:cmpd="sng" w14:algn="ctr">
                  <w14:solidFill>
                    <w14:srgbClr w14:val="000000"/>
                  </w14:solidFill>
                  <w14:prstDash w14:val="solid"/>
                  <w14:bevel/>
                </w14:textOutline>
              </w:rPr>
              <w:t>项目</w:t>
            </w:r>
          </w:p>
          <w:p>
            <w:pPr>
              <w:spacing w:line="227" w:lineRule="auto"/>
              <w:ind w:left="184"/>
              <w:rPr>
                <w:rFonts w:ascii="仿宋" w:hAnsi="仿宋" w:eastAsia="仿宋" w:cs="仿宋"/>
              </w:rPr>
            </w:pPr>
            <w:r>
              <w:rPr>
                <w:rFonts w:hint="eastAsia" w:ascii="仿宋" w:hAnsi="仿宋" w:eastAsia="仿宋" w:cs="仿宋"/>
                <w:spacing w:val="4"/>
                <w14:textOutline w14:w="3797" w14:cap="sq" w14:cmpd="sng" w14:algn="ctr">
                  <w14:solidFill>
                    <w14:srgbClr w14:val="000000"/>
                  </w14:solidFill>
                  <w14:prstDash w14:val="solid"/>
                  <w14:bevel/>
                </w14:textOutline>
              </w:rPr>
              <w:t>背景</w:t>
            </w:r>
          </w:p>
          <w:p>
            <w:pPr>
              <w:spacing w:before="65" w:line="228" w:lineRule="auto"/>
              <w:ind w:left="181"/>
              <w:rPr>
                <w:rFonts w:ascii="仿宋" w:hAnsi="仿宋" w:eastAsia="仿宋" w:cs="仿宋"/>
              </w:rPr>
            </w:pPr>
            <w:r>
              <w:rPr>
                <w:rFonts w:hint="eastAsia" w:ascii="仿宋" w:hAnsi="仿宋" w:eastAsia="仿宋" w:cs="仿宋"/>
                <w:spacing w:val="6"/>
                <w14:textOutline w14:w="3797" w14:cap="sq" w14:cmpd="sng" w14:algn="ctr">
                  <w14:solidFill>
                    <w14:srgbClr w14:val="000000"/>
                  </w14:solidFill>
                  <w14:prstDash w14:val="solid"/>
                  <w14:bevel/>
                </w14:textOutline>
              </w:rPr>
              <w:t>情</w:t>
            </w:r>
            <w:r>
              <w:rPr>
                <w:rFonts w:hint="eastAsia" w:ascii="仿宋" w:hAnsi="仿宋" w:eastAsia="仿宋" w:cs="仿宋"/>
                <w:spacing w:val="5"/>
                <w14:textOutline w14:w="3797" w14:cap="sq" w14:cmpd="sng" w14:algn="ctr">
                  <w14:solidFill>
                    <w14:srgbClr w14:val="000000"/>
                  </w14:solidFill>
                  <w14:prstDash w14:val="solid"/>
                  <w14:bevel/>
                </w14:textOutline>
              </w:rPr>
              <w:t>况</w:t>
            </w:r>
          </w:p>
        </w:tc>
        <w:tc>
          <w:tcPr>
            <w:tcW w:w="2006" w:type="dxa"/>
          </w:tcPr>
          <w:p>
            <w:pPr>
              <w:spacing w:before="109" w:line="228" w:lineRule="auto"/>
              <w:ind w:left="589"/>
              <w:rPr>
                <w:rFonts w:ascii="仿宋" w:hAnsi="仿宋" w:eastAsia="仿宋" w:cs="仿宋"/>
              </w:rPr>
            </w:pPr>
            <w:r>
              <w:rPr>
                <w:rFonts w:hint="eastAsia" w:ascii="仿宋" w:hAnsi="仿宋" w:eastAsia="仿宋" w:cs="仿宋"/>
                <w:spacing w:val="10"/>
                <w14:textOutline w14:w="3797" w14:cap="sq" w14:cmpd="sng" w14:algn="ctr">
                  <w14:solidFill>
                    <w14:srgbClr w14:val="000000"/>
                  </w14:solidFill>
                  <w14:prstDash w14:val="solid"/>
                  <w14:bevel/>
                </w14:textOutline>
              </w:rPr>
              <w:t>项</w:t>
            </w:r>
            <w:r>
              <w:rPr>
                <w:rFonts w:hint="eastAsia" w:ascii="仿宋" w:hAnsi="仿宋" w:eastAsia="仿宋" w:cs="仿宋"/>
                <w:spacing w:val="7"/>
                <w14:textOutline w14:w="3797" w14:cap="sq" w14:cmpd="sng" w14:algn="ctr">
                  <w14:solidFill>
                    <w14:srgbClr w14:val="000000"/>
                  </w14:solidFill>
                  <w14:prstDash w14:val="solid"/>
                  <w14:bevel/>
                </w14:textOutline>
              </w:rPr>
              <w:t>目名称</w:t>
            </w:r>
          </w:p>
        </w:tc>
        <w:tc>
          <w:tcPr>
            <w:tcW w:w="6597" w:type="dxa"/>
          </w:tcPr>
          <w:p>
            <w:pPr>
              <w:spacing w:before="68" w:line="360" w:lineRule="auto"/>
              <w:rPr>
                <w:rFonts w:hint="eastAsia" w:ascii="仿宋" w:hAnsi="仿宋" w:eastAsia="仿宋" w:cs="仿宋"/>
                <w:lang w:eastAsia="zh-CN"/>
              </w:rPr>
            </w:pPr>
            <w:r>
              <w:rPr>
                <w:rFonts w:hint="eastAsia" w:ascii="仿宋" w:hAnsi="仿宋" w:eastAsia="仿宋" w:cs="仿宋"/>
                <w:spacing w:val="9"/>
                <w:lang w:eastAsia="zh-CN"/>
              </w:rPr>
              <w:t>武汉商学院</w:t>
            </w:r>
            <w:r>
              <w:rPr>
                <w:rFonts w:hint="eastAsia" w:ascii="仿宋" w:hAnsi="仿宋" w:eastAsia="仿宋" w:cs="仿宋"/>
                <w:spacing w:val="9"/>
                <w:lang w:val="en-US" w:eastAsia="zh-CN"/>
              </w:rPr>
              <w:t>校园消防智慧水监测</w:t>
            </w:r>
            <w:bookmarkStart w:id="88" w:name="_GoBack"/>
            <w:bookmarkEnd w:id="88"/>
            <w:r>
              <w:rPr>
                <w:rFonts w:hint="eastAsia" w:ascii="仿宋" w:hAnsi="仿宋" w:eastAsia="仿宋" w:cs="仿宋"/>
                <w:spacing w:val="9"/>
                <w:lang w:eastAsia="zh-CN"/>
              </w:rPr>
              <w:t>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796" w:type="dxa"/>
            <w:vMerge w:val="continue"/>
            <w:tcBorders>
              <w:top w:val="nil"/>
              <w:bottom w:val="nil"/>
            </w:tcBorders>
          </w:tcPr>
          <w:p>
            <w:pPr>
              <w:rPr>
                <w:rFonts w:ascii="仿宋" w:hAnsi="仿宋" w:eastAsia="仿宋" w:cs="仿宋"/>
              </w:rPr>
            </w:pPr>
          </w:p>
        </w:tc>
        <w:tc>
          <w:tcPr>
            <w:tcW w:w="776" w:type="dxa"/>
            <w:vMerge w:val="continue"/>
            <w:tcBorders>
              <w:top w:val="nil"/>
              <w:bottom w:val="nil"/>
            </w:tcBorders>
          </w:tcPr>
          <w:p>
            <w:pPr>
              <w:rPr>
                <w:rFonts w:ascii="仿宋" w:hAnsi="仿宋" w:eastAsia="仿宋" w:cs="仿宋"/>
              </w:rPr>
            </w:pPr>
          </w:p>
        </w:tc>
        <w:tc>
          <w:tcPr>
            <w:tcW w:w="2006" w:type="dxa"/>
          </w:tcPr>
          <w:p>
            <w:pPr>
              <w:spacing w:before="54" w:line="226" w:lineRule="auto"/>
              <w:ind w:left="277"/>
              <w:rPr>
                <w:rFonts w:ascii="仿宋" w:hAnsi="仿宋" w:eastAsia="仿宋" w:cs="仿宋"/>
              </w:rPr>
            </w:pPr>
            <w:r>
              <w:rPr>
                <w:rFonts w:hint="eastAsia" w:ascii="仿宋" w:hAnsi="仿宋" w:eastAsia="仿宋" w:cs="仿宋"/>
                <w:spacing w:val="8"/>
                <w14:textOutline w14:w="3797" w14:cap="sq" w14:cmpd="sng" w14:algn="ctr">
                  <w14:solidFill>
                    <w14:srgbClr w14:val="000000"/>
                  </w14:solidFill>
                  <w14:prstDash w14:val="solid"/>
                  <w14:bevel/>
                </w14:textOutline>
              </w:rPr>
              <w:t>资金来源及比例</w:t>
            </w:r>
          </w:p>
        </w:tc>
        <w:tc>
          <w:tcPr>
            <w:tcW w:w="6597" w:type="dxa"/>
          </w:tcPr>
          <w:p>
            <w:pPr>
              <w:spacing w:before="54" w:line="226" w:lineRule="auto"/>
              <w:ind w:left="128"/>
              <w:rPr>
                <w:rFonts w:ascii="仿宋" w:hAnsi="仿宋" w:eastAsia="仿宋" w:cs="仿宋"/>
              </w:rPr>
            </w:pPr>
            <w:r>
              <w:rPr>
                <w:rFonts w:hint="eastAsia" w:ascii="仿宋" w:hAnsi="仿宋" w:eastAsia="仿宋" w:cs="仿宋"/>
                <w:spacing w:val="5"/>
                <w:lang w:val="en-US" w:eastAsia="zh-CN"/>
              </w:rPr>
              <w:t>自筹</w:t>
            </w:r>
            <w:r>
              <w:rPr>
                <w:rFonts w:hint="eastAsia" w:ascii="仿宋" w:hAnsi="仿宋" w:eastAsia="仿宋" w:cs="仿宋"/>
                <w:spacing w:val="5"/>
              </w:rPr>
              <w:t>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796" w:type="dxa"/>
            <w:vMerge w:val="continue"/>
            <w:tcBorders>
              <w:top w:val="nil"/>
              <w:bottom w:val="nil"/>
            </w:tcBorders>
          </w:tcPr>
          <w:p>
            <w:pPr>
              <w:rPr>
                <w:rFonts w:ascii="仿宋" w:hAnsi="仿宋" w:eastAsia="仿宋" w:cs="仿宋"/>
              </w:rPr>
            </w:pPr>
          </w:p>
        </w:tc>
        <w:tc>
          <w:tcPr>
            <w:tcW w:w="776" w:type="dxa"/>
            <w:vMerge w:val="continue"/>
            <w:tcBorders>
              <w:top w:val="nil"/>
              <w:bottom w:val="nil"/>
            </w:tcBorders>
          </w:tcPr>
          <w:p>
            <w:pPr>
              <w:rPr>
                <w:rFonts w:ascii="仿宋" w:hAnsi="仿宋" w:eastAsia="仿宋" w:cs="仿宋"/>
              </w:rPr>
            </w:pPr>
          </w:p>
        </w:tc>
        <w:tc>
          <w:tcPr>
            <w:tcW w:w="2006" w:type="dxa"/>
          </w:tcPr>
          <w:p>
            <w:pPr>
              <w:spacing w:before="111" w:line="228" w:lineRule="auto"/>
              <w:ind w:left="691"/>
              <w:rPr>
                <w:rFonts w:ascii="仿宋" w:hAnsi="仿宋" w:eastAsia="仿宋" w:cs="仿宋"/>
              </w:rPr>
            </w:pPr>
            <w:r>
              <w:rPr>
                <w:rFonts w:hint="eastAsia" w:ascii="仿宋" w:hAnsi="仿宋" w:eastAsia="仿宋" w:cs="仿宋"/>
                <w:spacing w:val="9"/>
                <w14:textOutline w14:w="3797" w14:cap="sq" w14:cmpd="sng" w14:algn="ctr">
                  <w14:solidFill>
                    <w14:srgbClr w14:val="000000"/>
                  </w14:solidFill>
                  <w14:prstDash w14:val="solid"/>
                  <w14:bevel/>
                </w14:textOutline>
              </w:rPr>
              <w:t>服</w:t>
            </w:r>
            <w:r>
              <w:rPr>
                <w:rFonts w:hint="eastAsia" w:ascii="仿宋" w:hAnsi="仿宋" w:eastAsia="仿宋" w:cs="仿宋"/>
                <w:spacing w:val="7"/>
                <w14:textOutline w14:w="3797" w14:cap="sq" w14:cmpd="sng" w14:algn="ctr">
                  <w14:solidFill>
                    <w14:srgbClr w14:val="000000"/>
                  </w14:solidFill>
                  <w14:prstDash w14:val="solid"/>
                  <w14:bevel/>
                </w14:textOutline>
              </w:rPr>
              <w:t>务期</w:t>
            </w:r>
          </w:p>
        </w:tc>
        <w:tc>
          <w:tcPr>
            <w:tcW w:w="6597" w:type="dxa"/>
          </w:tcPr>
          <w:p>
            <w:pPr>
              <w:spacing w:before="111" w:line="228" w:lineRule="auto"/>
              <w:ind w:left="147"/>
              <w:rPr>
                <w:rFonts w:ascii="仿宋" w:hAnsi="仿宋" w:eastAsia="仿宋" w:cs="仿宋"/>
              </w:rPr>
            </w:pPr>
            <w:r>
              <w:rPr>
                <w:rFonts w:hint="eastAsia" w:ascii="仿宋" w:hAnsi="仿宋" w:eastAsia="仿宋" w:cs="仿宋"/>
                <w:spacing w:val="-1"/>
              </w:rPr>
              <w:t>自项目验收完成之日止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796" w:type="dxa"/>
            <w:vMerge w:val="continue"/>
            <w:tcBorders>
              <w:top w:val="nil"/>
            </w:tcBorders>
          </w:tcPr>
          <w:p>
            <w:pPr>
              <w:rPr>
                <w:rFonts w:ascii="仿宋" w:hAnsi="仿宋" w:eastAsia="仿宋" w:cs="仿宋"/>
              </w:rPr>
            </w:pPr>
          </w:p>
        </w:tc>
        <w:tc>
          <w:tcPr>
            <w:tcW w:w="776" w:type="dxa"/>
            <w:vMerge w:val="continue"/>
            <w:tcBorders>
              <w:top w:val="nil"/>
            </w:tcBorders>
          </w:tcPr>
          <w:p>
            <w:pPr>
              <w:rPr>
                <w:rFonts w:ascii="仿宋" w:hAnsi="仿宋" w:eastAsia="仿宋" w:cs="仿宋"/>
              </w:rPr>
            </w:pPr>
          </w:p>
        </w:tc>
        <w:tc>
          <w:tcPr>
            <w:tcW w:w="2006" w:type="dxa"/>
          </w:tcPr>
          <w:p>
            <w:pPr>
              <w:spacing w:before="111" w:line="228" w:lineRule="auto"/>
              <w:ind w:left="375"/>
              <w:rPr>
                <w:rFonts w:ascii="仿宋" w:hAnsi="仿宋" w:eastAsia="仿宋" w:cs="仿宋"/>
              </w:rPr>
            </w:pPr>
            <w:r>
              <w:rPr>
                <w:rFonts w:hint="eastAsia" w:ascii="仿宋" w:hAnsi="仿宋" w:eastAsia="仿宋" w:cs="仿宋"/>
                <w:spacing w:val="9"/>
                <w14:textOutline w14:w="3797" w14:cap="sq" w14:cmpd="sng" w14:algn="ctr">
                  <w14:solidFill>
                    <w14:srgbClr w14:val="000000"/>
                  </w14:solidFill>
                  <w14:prstDash w14:val="solid"/>
                  <w14:bevel/>
                </w14:textOutline>
              </w:rPr>
              <w:t>质量控制目</w:t>
            </w:r>
            <w:r>
              <w:rPr>
                <w:rFonts w:hint="eastAsia" w:ascii="仿宋" w:hAnsi="仿宋" w:eastAsia="仿宋" w:cs="仿宋"/>
                <w:spacing w:val="8"/>
                <w14:textOutline w14:w="3797" w14:cap="sq" w14:cmpd="sng" w14:algn="ctr">
                  <w14:solidFill>
                    <w14:srgbClr w14:val="000000"/>
                  </w14:solidFill>
                  <w14:prstDash w14:val="solid"/>
                  <w14:bevel/>
                </w14:textOutline>
              </w:rPr>
              <w:t>标</w:t>
            </w:r>
          </w:p>
        </w:tc>
        <w:tc>
          <w:tcPr>
            <w:tcW w:w="6597" w:type="dxa"/>
          </w:tcPr>
          <w:p>
            <w:pPr>
              <w:spacing w:before="110" w:line="228" w:lineRule="auto"/>
              <w:ind w:left="114"/>
              <w:rPr>
                <w:rFonts w:ascii="仿宋" w:hAnsi="仿宋" w:eastAsia="仿宋" w:cs="仿宋"/>
              </w:rPr>
            </w:pPr>
            <w:r>
              <w:rPr>
                <w:rFonts w:hint="eastAsia" w:ascii="仿宋" w:hAnsi="仿宋" w:eastAsia="仿宋" w:cs="仿宋"/>
                <w:spacing w:val="4"/>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796" w:type="dxa"/>
          </w:tcPr>
          <w:p>
            <w:pPr>
              <w:spacing w:before="143" w:line="192" w:lineRule="auto"/>
              <w:ind w:left="349"/>
              <w:rPr>
                <w:rFonts w:hint="eastAsia" w:ascii="仿宋" w:hAnsi="仿宋" w:eastAsia="仿宋" w:cs="仿宋"/>
                <w:lang w:eastAsia="zh-CN"/>
              </w:rPr>
            </w:pPr>
            <w:r>
              <w:rPr>
                <w:rFonts w:hint="eastAsia" w:ascii="仿宋" w:hAnsi="仿宋" w:eastAsia="仿宋" w:cs="仿宋"/>
                <w:lang w:val="en-US" w:eastAsia="zh-CN"/>
                <w14:textOutline w14:w="3797" w14:cap="sq" w14:cmpd="sng" w14:algn="ctr">
                  <w14:solidFill>
                    <w14:srgbClr w14:val="000000"/>
                  </w14:solidFill>
                  <w14:prstDash w14:val="solid"/>
                  <w14:bevel/>
                </w14:textOutline>
              </w:rPr>
              <w:t>3</w:t>
            </w:r>
          </w:p>
        </w:tc>
        <w:tc>
          <w:tcPr>
            <w:tcW w:w="2782" w:type="dxa"/>
            <w:gridSpan w:val="2"/>
          </w:tcPr>
          <w:p>
            <w:pPr>
              <w:spacing w:before="110" w:line="226" w:lineRule="auto"/>
              <w:ind w:left="341"/>
              <w:rPr>
                <w:rFonts w:ascii="仿宋" w:hAnsi="仿宋" w:eastAsia="仿宋" w:cs="仿宋"/>
              </w:rPr>
            </w:pPr>
            <w:r>
              <w:rPr>
                <w:rFonts w:hint="eastAsia" w:ascii="仿宋" w:hAnsi="仿宋" w:eastAsia="仿宋" w:cs="仿宋"/>
                <w:spacing w:val="15"/>
                <w14:textOutline w14:w="3797" w14:cap="sq" w14:cmpd="sng" w14:algn="ctr">
                  <w14:solidFill>
                    <w14:srgbClr w14:val="000000"/>
                  </w14:solidFill>
                  <w14:prstDash w14:val="solid"/>
                  <w14:bevel/>
                </w14:textOutline>
              </w:rPr>
              <w:t>供</w:t>
            </w:r>
            <w:r>
              <w:rPr>
                <w:rFonts w:hint="eastAsia" w:ascii="仿宋" w:hAnsi="仿宋" w:eastAsia="仿宋" w:cs="仿宋"/>
                <w:spacing w:val="9"/>
                <w14:textOutline w14:w="3797" w14:cap="sq" w14:cmpd="sng" w14:algn="ctr">
                  <w14:solidFill>
                    <w14:srgbClr w14:val="000000"/>
                  </w14:solidFill>
                  <w14:prstDash w14:val="solid"/>
                  <w14:bevel/>
                </w14:textOutline>
              </w:rPr>
              <w:t>应商资质条件、能力</w:t>
            </w:r>
          </w:p>
        </w:tc>
        <w:tc>
          <w:tcPr>
            <w:tcW w:w="6597" w:type="dxa"/>
          </w:tcPr>
          <w:p>
            <w:pPr>
              <w:spacing w:before="110" w:line="226" w:lineRule="auto"/>
              <w:ind w:left="115"/>
              <w:rPr>
                <w:rFonts w:ascii="仿宋" w:hAnsi="仿宋" w:eastAsia="仿宋" w:cs="仿宋"/>
              </w:rPr>
            </w:pPr>
            <w:r>
              <w:rPr>
                <w:rFonts w:hint="eastAsia" w:ascii="仿宋" w:hAnsi="仿宋" w:eastAsia="仿宋" w:cs="仿宋"/>
                <w:spacing w:val="14"/>
              </w:rPr>
              <w:t>详</w:t>
            </w:r>
            <w:r>
              <w:rPr>
                <w:rFonts w:hint="eastAsia" w:ascii="仿宋" w:hAnsi="仿宋" w:eastAsia="仿宋" w:cs="仿宋"/>
                <w:spacing w:val="8"/>
              </w:rPr>
              <w:t>见竞争性磋商公告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796" w:type="dxa"/>
          </w:tcPr>
          <w:p>
            <w:pPr>
              <w:spacing w:before="146" w:line="189" w:lineRule="auto"/>
              <w:ind w:left="354"/>
              <w:rPr>
                <w:rFonts w:hint="eastAsia" w:ascii="仿宋" w:hAnsi="仿宋" w:eastAsia="仿宋" w:cs="仿宋"/>
                <w:lang w:eastAsia="zh-CN"/>
              </w:rPr>
            </w:pPr>
            <w:r>
              <w:rPr>
                <w:rFonts w:hint="eastAsia" w:ascii="仿宋" w:hAnsi="仿宋" w:eastAsia="仿宋" w:cs="仿宋"/>
                <w:lang w:val="en-US" w:eastAsia="zh-CN"/>
                <w14:textOutline w14:w="3797" w14:cap="sq" w14:cmpd="sng" w14:algn="ctr">
                  <w14:solidFill>
                    <w14:srgbClr w14:val="000000"/>
                  </w14:solidFill>
                  <w14:prstDash w14:val="solid"/>
                  <w14:bevel/>
                </w14:textOutline>
              </w:rPr>
              <w:t>4</w:t>
            </w:r>
          </w:p>
        </w:tc>
        <w:tc>
          <w:tcPr>
            <w:tcW w:w="2782" w:type="dxa"/>
            <w:gridSpan w:val="2"/>
          </w:tcPr>
          <w:p>
            <w:pPr>
              <w:spacing w:before="112" w:line="228" w:lineRule="auto"/>
              <w:ind w:left="975"/>
              <w:rPr>
                <w:rFonts w:ascii="仿宋" w:hAnsi="仿宋" w:eastAsia="仿宋" w:cs="仿宋"/>
              </w:rPr>
            </w:pPr>
            <w:r>
              <w:rPr>
                <w:rFonts w:hint="eastAsia" w:ascii="仿宋" w:hAnsi="仿宋" w:eastAsia="仿宋" w:cs="仿宋"/>
                <w:spacing w:val="8"/>
                <w14:textOutline w14:w="3797" w14:cap="sq" w14:cmpd="sng" w14:algn="ctr">
                  <w14:solidFill>
                    <w14:srgbClr w14:val="000000"/>
                  </w14:solidFill>
                  <w14:prstDash w14:val="solid"/>
                  <w14:bevel/>
                </w14:textOutline>
              </w:rPr>
              <w:t>备选方</w:t>
            </w:r>
            <w:r>
              <w:rPr>
                <w:rFonts w:hint="eastAsia" w:ascii="仿宋" w:hAnsi="仿宋" w:eastAsia="仿宋" w:cs="仿宋"/>
                <w:spacing w:val="7"/>
                <w14:textOutline w14:w="3797" w14:cap="sq" w14:cmpd="sng" w14:algn="ctr">
                  <w14:solidFill>
                    <w14:srgbClr w14:val="000000"/>
                  </w14:solidFill>
                  <w14:prstDash w14:val="solid"/>
                  <w14:bevel/>
                </w14:textOutline>
              </w:rPr>
              <w:t>案</w:t>
            </w:r>
          </w:p>
        </w:tc>
        <w:tc>
          <w:tcPr>
            <w:tcW w:w="6597" w:type="dxa"/>
          </w:tcPr>
          <w:p>
            <w:pPr>
              <w:spacing w:before="112" w:line="228" w:lineRule="auto"/>
              <w:ind w:left="115"/>
              <w:rPr>
                <w:rFonts w:ascii="仿宋" w:hAnsi="仿宋" w:eastAsia="仿宋" w:cs="仿宋"/>
              </w:rPr>
            </w:pPr>
            <w:r>
              <w:rPr>
                <w:rFonts w:hint="eastAsia" w:ascii="仿宋" w:hAnsi="仿宋" w:eastAsia="仿宋" w:cs="仿宋"/>
                <w:spacing w:val="9"/>
              </w:rPr>
              <w:t>备选方案：本次采购不接受备选方</w:t>
            </w:r>
            <w:r>
              <w:rPr>
                <w:rFonts w:hint="eastAsia" w:ascii="仿宋" w:hAnsi="仿宋" w:eastAsia="仿宋" w:cs="仿宋"/>
                <w:spacing w:val="8"/>
              </w:rPr>
              <w:t>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796" w:type="dxa"/>
          </w:tcPr>
          <w:p>
            <w:pPr>
              <w:spacing w:before="243" w:line="190" w:lineRule="auto"/>
              <w:ind w:left="352"/>
              <w:rPr>
                <w:rFonts w:hint="eastAsia" w:ascii="仿宋" w:hAnsi="仿宋" w:eastAsia="仿宋" w:cs="仿宋"/>
                <w:lang w:eastAsia="zh-CN"/>
              </w:rPr>
            </w:pPr>
            <w:r>
              <w:rPr>
                <w:rFonts w:hint="eastAsia" w:ascii="仿宋" w:hAnsi="仿宋" w:eastAsia="仿宋" w:cs="仿宋"/>
                <w:lang w:val="en-US" w:eastAsia="zh-CN"/>
                <w14:textOutline w14:w="3797" w14:cap="sq" w14:cmpd="sng" w14:algn="ctr">
                  <w14:solidFill>
                    <w14:srgbClr w14:val="000000"/>
                  </w14:solidFill>
                  <w14:prstDash w14:val="solid"/>
                  <w14:bevel/>
                </w14:textOutline>
              </w:rPr>
              <w:t>5</w:t>
            </w:r>
          </w:p>
        </w:tc>
        <w:tc>
          <w:tcPr>
            <w:tcW w:w="2782" w:type="dxa"/>
            <w:gridSpan w:val="2"/>
          </w:tcPr>
          <w:p>
            <w:pPr>
              <w:spacing w:before="55" w:line="257" w:lineRule="auto"/>
              <w:ind w:left="1184" w:right="127" w:hanging="1051"/>
              <w:rPr>
                <w:rFonts w:ascii="仿宋" w:hAnsi="仿宋" w:eastAsia="仿宋" w:cs="仿宋"/>
              </w:rPr>
            </w:pPr>
            <w:r>
              <w:rPr>
                <w:rFonts w:hint="eastAsia" w:ascii="仿宋" w:hAnsi="仿宋" w:eastAsia="仿宋" w:cs="仿宋"/>
                <w:spacing w:val="17"/>
                <w14:textOutline w14:w="3797" w14:cap="sq" w14:cmpd="sng" w14:algn="ctr">
                  <w14:solidFill>
                    <w14:srgbClr w14:val="000000"/>
                  </w14:solidFill>
                  <w14:prstDash w14:val="solid"/>
                  <w14:bevel/>
                </w14:textOutline>
              </w:rPr>
              <w:t>构</w:t>
            </w:r>
            <w:r>
              <w:rPr>
                <w:rFonts w:hint="eastAsia" w:ascii="仿宋" w:hAnsi="仿宋" w:eastAsia="仿宋" w:cs="仿宋"/>
                <w:spacing w:val="9"/>
                <w14:textOutline w14:w="3797" w14:cap="sq" w14:cmpd="sng" w14:algn="ctr">
                  <w14:solidFill>
                    <w14:srgbClr w14:val="000000"/>
                  </w14:solidFill>
                  <w14:prstDash w14:val="solid"/>
                  <w14:bevel/>
                </w14:textOutline>
              </w:rPr>
              <w:t>成竞争性磋商文件的其他</w:t>
            </w:r>
            <w:r>
              <w:rPr>
                <w:rFonts w:hint="eastAsia" w:ascii="仿宋" w:hAnsi="仿宋" w:eastAsia="仿宋" w:cs="仿宋"/>
              </w:rPr>
              <w:t xml:space="preserve"> </w:t>
            </w:r>
            <w:r>
              <w:rPr>
                <w:rFonts w:hint="eastAsia" w:ascii="仿宋" w:hAnsi="仿宋" w:eastAsia="仿宋" w:cs="仿宋"/>
                <w:spacing w:val="6"/>
                <w14:textOutline w14:w="3797" w14:cap="sq" w14:cmpd="sng" w14:algn="ctr">
                  <w14:solidFill>
                    <w14:srgbClr w14:val="000000"/>
                  </w14:solidFill>
                  <w14:prstDash w14:val="solid"/>
                  <w14:bevel/>
                </w14:textOutline>
              </w:rPr>
              <w:t>材料</w:t>
            </w:r>
          </w:p>
        </w:tc>
        <w:tc>
          <w:tcPr>
            <w:tcW w:w="6597" w:type="dxa"/>
          </w:tcPr>
          <w:p>
            <w:pPr>
              <w:spacing w:before="210" w:line="228" w:lineRule="auto"/>
              <w:ind w:left="115"/>
              <w:rPr>
                <w:rFonts w:ascii="仿宋" w:hAnsi="仿宋" w:eastAsia="仿宋" w:cs="仿宋"/>
              </w:rPr>
            </w:pPr>
            <w:r>
              <w:rPr>
                <w:rFonts w:hint="eastAsia" w:ascii="仿宋" w:hAnsi="仿宋" w:eastAsia="仿宋" w:cs="仿宋"/>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796" w:type="dxa"/>
          </w:tcPr>
          <w:p>
            <w:pPr>
              <w:spacing w:before="191" w:line="189" w:lineRule="auto"/>
              <w:ind w:left="355"/>
              <w:rPr>
                <w:rFonts w:hint="eastAsia" w:ascii="仿宋" w:hAnsi="仿宋" w:eastAsia="仿宋" w:cs="仿宋"/>
                <w:lang w:eastAsia="zh-CN"/>
              </w:rPr>
            </w:pPr>
            <w:r>
              <w:rPr>
                <w:rFonts w:hint="eastAsia" w:ascii="仿宋" w:hAnsi="仿宋" w:eastAsia="仿宋" w:cs="仿宋"/>
                <w:lang w:val="en-US" w:eastAsia="zh-CN"/>
                <w14:textOutline w14:w="3797" w14:cap="sq" w14:cmpd="sng" w14:algn="ctr">
                  <w14:solidFill>
                    <w14:srgbClr w14:val="000000"/>
                  </w14:solidFill>
                  <w14:prstDash w14:val="solid"/>
                  <w14:bevel/>
                </w14:textOutline>
              </w:rPr>
              <w:t>6</w:t>
            </w:r>
          </w:p>
        </w:tc>
        <w:tc>
          <w:tcPr>
            <w:tcW w:w="2782" w:type="dxa"/>
            <w:gridSpan w:val="2"/>
          </w:tcPr>
          <w:p>
            <w:pPr>
              <w:spacing w:before="111" w:line="228" w:lineRule="auto"/>
              <w:ind w:left="446"/>
              <w:rPr>
                <w:rFonts w:ascii="仿宋" w:hAnsi="仿宋" w:eastAsia="仿宋" w:cs="仿宋"/>
              </w:rPr>
            </w:pPr>
            <w:r>
              <w:rPr>
                <w:rFonts w:hint="eastAsia" w:ascii="仿宋" w:hAnsi="仿宋" w:eastAsia="仿宋" w:cs="仿宋"/>
                <w:spacing w:val="14"/>
                <w14:textOutline w14:w="3797" w14:cap="sq" w14:cmpd="sng" w14:algn="ctr">
                  <w14:solidFill>
                    <w14:srgbClr w14:val="000000"/>
                  </w14:solidFill>
                  <w14:prstDash w14:val="solid"/>
                  <w14:bevel/>
                </w14:textOutline>
              </w:rPr>
              <w:t>磋</w:t>
            </w:r>
            <w:r>
              <w:rPr>
                <w:rFonts w:hint="eastAsia" w:ascii="仿宋" w:hAnsi="仿宋" w:eastAsia="仿宋" w:cs="仿宋"/>
                <w:spacing w:val="9"/>
                <w14:textOutline w14:w="3797" w14:cap="sq" w14:cmpd="sng" w14:algn="ctr">
                  <w14:solidFill>
                    <w14:srgbClr w14:val="000000"/>
                  </w14:solidFill>
                  <w14:prstDash w14:val="solid"/>
                  <w14:bevel/>
                </w14:textOutline>
              </w:rPr>
              <w:t>商响应文件有效期</w:t>
            </w:r>
          </w:p>
        </w:tc>
        <w:tc>
          <w:tcPr>
            <w:tcW w:w="6597" w:type="dxa"/>
          </w:tcPr>
          <w:p>
            <w:pPr>
              <w:spacing w:before="111" w:line="228" w:lineRule="auto"/>
              <w:ind w:left="114"/>
              <w:rPr>
                <w:rFonts w:ascii="仿宋" w:hAnsi="仿宋" w:eastAsia="仿宋" w:cs="仿宋"/>
              </w:rPr>
            </w:pPr>
            <w:r>
              <w:rPr>
                <w:rFonts w:hint="eastAsia" w:ascii="仿宋" w:hAnsi="仿宋" w:eastAsia="仿宋" w:cs="仿宋"/>
                <w:spacing w:val="6"/>
              </w:rPr>
              <w:t>提</w:t>
            </w:r>
            <w:r>
              <w:rPr>
                <w:rFonts w:hint="eastAsia" w:ascii="仿宋" w:hAnsi="仿宋" w:eastAsia="仿宋" w:cs="仿宋"/>
                <w:spacing w:val="4"/>
              </w:rPr>
              <w:t>交首次磋商响应文件截止时间起</w:t>
            </w:r>
            <w:r>
              <w:rPr>
                <w:rFonts w:hint="eastAsia" w:ascii="仿宋" w:hAnsi="仿宋" w:eastAsia="仿宋" w:cs="仿宋"/>
                <w:spacing w:val="4"/>
                <w:u w:val="single"/>
              </w:rPr>
              <w:t xml:space="preserve"> 90 </w:t>
            </w:r>
            <w:r>
              <w:rPr>
                <w:rFonts w:hint="eastAsia" w:ascii="仿宋" w:hAnsi="仿宋" w:eastAsia="仿宋" w:cs="仿宋"/>
                <w:spacing w:val="4"/>
              </w:rPr>
              <w:t>个日历天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796" w:type="dxa"/>
          </w:tcPr>
          <w:p>
            <w:pPr>
              <w:spacing w:before="65" w:line="190" w:lineRule="auto"/>
              <w:ind w:left="351"/>
              <w:rPr>
                <w:rFonts w:hint="eastAsia" w:ascii="仿宋" w:hAnsi="仿宋" w:eastAsia="仿宋" w:cs="仿宋"/>
                <w:lang w:eastAsia="zh-CN"/>
              </w:rPr>
            </w:pPr>
            <w:r>
              <w:rPr>
                <w:rFonts w:hint="eastAsia" w:ascii="仿宋" w:hAnsi="仿宋" w:eastAsia="仿宋" w:cs="仿宋"/>
                <w:lang w:val="en-US" w:eastAsia="zh-CN"/>
                <w14:textOutline w14:w="3797" w14:cap="sq" w14:cmpd="sng" w14:algn="ctr">
                  <w14:solidFill>
                    <w14:srgbClr w14:val="000000"/>
                  </w14:solidFill>
                  <w14:prstDash w14:val="solid"/>
                  <w14:bevel/>
                </w14:textOutline>
              </w:rPr>
              <w:t>7</w:t>
            </w:r>
          </w:p>
        </w:tc>
        <w:tc>
          <w:tcPr>
            <w:tcW w:w="2782" w:type="dxa"/>
            <w:gridSpan w:val="2"/>
          </w:tcPr>
          <w:p>
            <w:pPr>
              <w:spacing w:before="65" w:line="228" w:lineRule="auto"/>
              <w:ind w:left="552"/>
              <w:rPr>
                <w:rFonts w:ascii="仿宋" w:hAnsi="仿宋" w:eastAsia="仿宋" w:cs="仿宋"/>
              </w:rPr>
            </w:pPr>
            <w:r>
              <w:rPr>
                <w:rFonts w:hint="eastAsia" w:ascii="仿宋" w:hAnsi="仿宋" w:eastAsia="仿宋" w:cs="仿宋"/>
                <w:spacing w:val="12"/>
                <w14:textOutline w14:w="3797" w14:cap="sq" w14:cmpd="sng" w14:algn="ctr">
                  <w14:solidFill>
                    <w14:srgbClr w14:val="000000"/>
                  </w14:solidFill>
                  <w14:prstDash w14:val="solid"/>
                  <w14:bevel/>
                </w14:textOutline>
              </w:rPr>
              <w:t>磋</w:t>
            </w:r>
            <w:r>
              <w:rPr>
                <w:rFonts w:hint="eastAsia" w:ascii="仿宋" w:hAnsi="仿宋" w:eastAsia="仿宋" w:cs="仿宋"/>
                <w:spacing w:val="9"/>
                <w14:textOutline w14:w="3797" w14:cap="sq" w14:cmpd="sng" w14:algn="ctr">
                  <w14:solidFill>
                    <w14:srgbClr w14:val="000000"/>
                  </w14:solidFill>
                  <w14:prstDash w14:val="solid"/>
                  <w14:bevel/>
                </w14:textOutline>
              </w:rPr>
              <w:t>商响应文件递交</w:t>
            </w:r>
          </w:p>
        </w:tc>
        <w:tc>
          <w:tcPr>
            <w:tcW w:w="6597" w:type="dxa"/>
          </w:tcPr>
          <w:p>
            <w:pPr>
              <w:spacing w:before="89" w:line="227" w:lineRule="auto"/>
              <w:ind w:left="112"/>
              <w:rPr>
                <w:rFonts w:ascii="仿宋" w:hAnsi="仿宋" w:eastAsia="仿宋" w:cs="仿宋"/>
              </w:rPr>
            </w:pPr>
            <w:r>
              <w:rPr>
                <w:rFonts w:hint="eastAsia" w:ascii="仿宋" w:hAnsi="仿宋" w:eastAsia="仿宋" w:cs="仿宋"/>
                <w:spacing w:val="2"/>
              </w:rPr>
              <w:t>磋商响应文件纸质版</w:t>
            </w:r>
            <w:r>
              <w:rPr>
                <w:rFonts w:hint="eastAsia" w:ascii="仿宋" w:hAnsi="仿宋" w:eastAsia="仿宋" w:cs="仿宋"/>
                <w:spacing w:val="1"/>
              </w:rPr>
              <w:t>：正本</w:t>
            </w:r>
            <w:r>
              <w:rPr>
                <w:rFonts w:hint="eastAsia" w:ascii="仿宋" w:hAnsi="仿宋" w:eastAsia="仿宋" w:cs="仿宋"/>
                <w:spacing w:val="1"/>
                <w:u w:val="single"/>
              </w:rPr>
              <w:t xml:space="preserve"> 1 </w:t>
            </w:r>
            <w:r>
              <w:rPr>
                <w:rFonts w:hint="eastAsia" w:ascii="仿宋" w:hAnsi="仿宋" w:eastAsia="仿宋" w:cs="仿宋"/>
                <w:spacing w:val="1"/>
              </w:rPr>
              <w:t>份，副本</w:t>
            </w:r>
            <w:r>
              <w:rPr>
                <w:rFonts w:hint="eastAsia" w:ascii="仿宋" w:hAnsi="仿宋" w:eastAsia="仿宋" w:cs="仿宋"/>
                <w:spacing w:val="1"/>
                <w:u w:val="single"/>
              </w:rPr>
              <w:t xml:space="preserve"> </w:t>
            </w:r>
            <w:r>
              <w:rPr>
                <w:rFonts w:hint="eastAsia" w:ascii="仿宋" w:hAnsi="仿宋" w:eastAsia="仿宋" w:cs="仿宋"/>
                <w:spacing w:val="1"/>
                <w:u w:val="single"/>
                <w:lang w:val="en-US" w:eastAsia="zh-CN"/>
              </w:rPr>
              <w:t>1</w:t>
            </w:r>
            <w:r>
              <w:rPr>
                <w:rFonts w:hint="eastAsia" w:ascii="仿宋" w:hAnsi="仿宋" w:eastAsia="仿宋" w:cs="仿宋"/>
                <w:spacing w:val="1"/>
                <w:u w:val="single"/>
              </w:rPr>
              <w:t xml:space="preserve"> </w:t>
            </w:r>
            <w:r>
              <w:rPr>
                <w:rFonts w:hint="eastAsia" w:ascii="仿宋" w:hAnsi="仿宋" w:eastAsia="仿宋" w:cs="仿宋"/>
                <w:spacing w:val="1"/>
              </w:rPr>
              <w:t>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796" w:type="dxa"/>
          </w:tcPr>
          <w:p>
            <w:pPr>
              <w:spacing w:before="144" w:line="190" w:lineRule="auto"/>
              <w:ind w:left="351"/>
              <w:rPr>
                <w:rFonts w:hint="eastAsia" w:ascii="仿宋" w:hAnsi="仿宋" w:eastAsia="仿宋" w:cs="仿宋"/>
                <w:lang w:eastAsia="zh-CN"/>
              </w:rPr>
            </w:pPr>
            <w:r>
              <w:rPr>
                <w:rFonts w:hint="eastAsia" w:ascii="仿宋" w:hAnsi="仿宋" w:eastAsia="仿宋" w:cs="仿宋"/>
                <w:lang w:val="en-US" w:eastAsia="zh-CN"/>
                <w14:textOutline w14:w="3797" w14:cap="sq" w14:cmpd="sng" w14:algn="ctr">
                  <w14:solidFill>
                    <w14:srgbClr w14:val="000000"/>
                  </w14:solidFill>
                  <w14:prstDash w14:val="solid"/>
                  <w14:bevel/>
                </w14:textOutline>
              </w:rPr>
              <w:t>8</w:t>
            </w:r>
          </w:p>
        </w:tc>
        <w:tc>
          <w:tcPr>
            <w:tcW w:w="2782" w:type="dxa"/>
            <w:gridSpan w:val="2"/>
          </w:tcPr>
          <w:p>
            <w:pPr>
              <w:spacing w:before="110" w:line="228" w:lineRule="auto"/>
              <w:ind w:left="446"/>
              <w:rPr>
                <w:rFonts w:ascii="仿宋" w:hAnsi="仿宋" w:eastAsia="仿宋" w:cs="仿宋"/>
              </w:rPr>
            </w:pPr>
            <w:r>
              <w:rPr>
                <w:rFonts w:hint="eastAsia" w:ascii="仿宋" w:hAnsi="仿宋" w:eastAsia="仿宋" w:cs="仿宋"/>
                <w:spacing w:val="14"/>
                <w14:textOutline w14:w="3797" w14:cap="sq" w14:cmpd="sng" w14:algn="ctr">
                  <w14:solidFill>
                    <w14:srgbClr w14:val="000000"/>
                  </w14:solidFill>
                  <w14:prstDash w14:val="solid"/>
                  <w14:bevel/>
                </w14:textOutline>
              </w:rPr>
              <w:t>磋</w:t>
            </w:r>
            <w:r>
              <w:rPr>
                <w:rFonts w:hint="eastAsia" w:ascii="仿宋" w:hAnsi="仿宋" w:eastAsia="仿宋" w:cs="仿宋"/>
                <w:spacing w:val="9"/>
                <w14:textOutline w14:w="3797" w14:cap="sq" w14:cmpd="sng" w14:algn="ctr">
                  <w14:solidFill>
                    <w14:srgbClr w14:val="000000"/>
                  </w14:solidFill>
                  <w14:prstDash w14:val="solid"/>
                  <w14:bevel/>
                </w14:textOutline>
              </w:rPr>
              <w:t>商响应文件的装订</w:t>
            </w:r>
          </w:p>
        </w:tc>
        <w:tc>
          <w:tcPr>
            <w:tcW w:w="6597" w:type="dxa"/>
          </w:tcPr>
          <w:p>
            <w:pPr>
              <w:spacing w:before="111" w:line="227" w:lineRule="auto"/>
              <w:ind w:left="112"/>
              <w:rPr>
                <w:rFonts w:ascii="仿宋" w:hAnsi="仿宋" w:eastAsia="仿宋" w:cs="仿宋"/>
              </w:rPr>
            </w:pPr>
            <w:r>
              <w:rPr>
                <w:rFonts w:hint="eastAsia" w:ascii="仿宋" w:hAnsi="仿宋" w:eastAsia="仿宋" w:cs="仿宋"/>
                <w:spacing w:val="17"/>
              </w:rPr>
              <w:t>磋</w:t>
            </w:r>
            <w:r>
              <w:rPr>
                <w:rFonts w:hint="eastAsia" w:ascii="仿宋" w:hAnsi="仿宋" w:eastAsia="仿宋" w:cs="仿宋"/>
                <w:spacing w:val="9"/>
              </w:rPr>
              <w:t>商响应文件采用不可拆卸的方式装订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796" w:type="dxa"/>
          </w:tcPr>
          <w:p>
            <w:pPr>
              <w:spacing w:before="142" w:line="191" w:lineRule="auto"/>
              <w:ind w:left="313"/>
              <w:rPr>
                <w:rFonts w:hint="eastAsia" w:ascii="仿宋" w:hAnsi="仿宋" w:eastAsia="仿宋" w:cs="仿宋"/>
                <w:lang w:eastAsia="zh-CN"/>
              </w:rPr>
            </w:pPr>
            <w:r>
              <w:rPr>
                <w:rFonts w:hint="eastAsia" w:ascii="仿宋" w:hAnsi="仿宋" w:eastAsia="仿宋" w:cs="仿宋"/>
                <w:spacing w:val="-7"/>
                <w:lang w:val="en-US" w:eastAsia="zh-CN"/>
                <w14:textOutline w14:w="3797" w14:cap="sq" w14:cmpd="sng" w14:algn="ctr">
                  <w14:solidFill>
                    <w14:srgbClr w14:val="000000"/>
                  </w14:solidFill>
                  <w14:prstDash w14:val="solid"/>
                  <w14:bevel/>
                </w14:textOutline>
              </w:rPr>
              <w:t>9</w:t>
            </w:r>
          </w:p>
        </w:tc>
        <w:tc>
          <w:tcPr>
            <w:tcW w:w="2782" w:type="dxa"/>
            <w:gridSpan w:val="2"/>
          </w:tcPr>
          <w:p>
            <w:pPr>
              <w:spacing w:before="110" w:line="228" w:lineRule="auto"/>
              <w:ind w:left="342"/>
              <w:rPr>
                <w:rFonts w:ascii="仿宋" w:hAnsi="仿宋" w:eastAsia="仿宋" w:cs="仿宋"/>
              </w:rPr>
            </w:pPr>
            <w:r>
              <w:rPr>
                <w:rFonts w:hint="eastAsia" w:ascii="仿宋" w:hAnsi="仿宋" w:eastAsia="仿宋" w:cs="仿宋"/>
                <w:spacing w:val="15"/>
                <w14:textOutline w14:w="3797" w14:cap="sq" w14:cmpd="sng" w14:algn="ctr">
                  <w14:solidFill>
                    <w14:srgbClr w14:val="000000"/>
                  </w14:solidFill>
                  <w14:prstDash w14:val="solid"/>
                  <w14:bevel/>
                </w14:textOutline>
              </w:rPr>
              <w:t>递</w:t>
            </w:r>
            <w:r>
              <w:rPr>
                <w:rFonts w:hint="eastAsia" w:ascii="仿宋" w:hAnsi="仿宋" w:eastAsia="仿宋" w:cs="仿宋"/>
                <w:spacing w:val="9"/>
                <w14:textOutline w14:w="3797" w14:cap="sq" w14:cmpd="sng" w14:algn="ctr">
                  <w14:solidFill>
                    <w14:srgbClr w14:val="000000"/>
                  </w14:solidFill>
                  <w14:prstDash w14:val="solid"/>
                  <w14:bevel/>
                </w14:textOutline>
              </w:rPr>
              <w:t>交磋商响应文件地点</w:t>
            </w:r>
          </w:p>
        </w:tc>
        <w:tc>
          <w:tcPr>
            <w:tcW w:w="6597" w:type="dxa"/>
          </w:tcPr>
          <w:p>
            <w:pPr>
              <w:spacing w:before="110" w:line="225" w:lineRule="auto"/>
              <w:ind w:left="115"/>
              <w:rPr>
                <w:rFonts w:hint="eastAsia" w:ascii="仿宋" w:hAnsi="仿宋" w:eastAsia="仿宋" w:cs="仿宋"/>
                <w:lang w:eastAsia="zh-CN"/>
              </w:rPr>
            </w:pPr>
            <w:r>
              <w:rPr>
                <w:rFonts w:hint="eastAsia" w:ascii="仿宋" w:hAnsi="仿宋" w:eastAsia="仿宋" w:cs="仿宋"/>
                <w:spacing w:val="1"/>
                <w:lang w:eastAsia="zh-CN"/>
              </w:rPr>
              <w:t>武汉商学院保卫处三楼会议室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796" w:type="dxa"/>
          </w:tcPr>
          <w:p>
            <w:pPr>
              <w:spacing w:before="144" w:line="193" w:lineRule="auto"/>
              <w:ind w:left="313"/>
              <w:rPr>
                <w:rFonts w:hint="eastAsia" w:ascii="仿宋" w:hAnsi="仿宋" w:eastAsia="仿宋" w:cs="仿宋"/>
                <w:lang w:eastAsia="zh-CN"/>
              </w:rPr>
            </w:pPr>
            <w:r>
              <w:rPr>
                <w:rFonts w:hint="eastAsia" w:ascii="仿宋" w:hAnsi="仿宋" w:eastAsia="仿宋" w:cs="仿宋"/>
                <w:spacing w:val="-7"/>
                <w14:textOutline w14:w="3797" w14:cap="sq" w14:cmpd="sng" w14:algn="ctr">
                  <w14:solidFill>
                    <w14:srgbClr w14:val="000000"/>
                  </w14:solidFill>
                  <w14:prstDash w14:val="solid"/>
                  <w14:bevel/>
                </w14:textOutline>
              </w:rPr>
              <w:t>1</w:t>
            </w:r>
            <w:r>
              <w:rPr>
                <w:rFonts w:hint="eastAsia" w:ascii="仿宋" w:hAnsi="仿宋" w:eastAsia="仿宋" w:cs="仿宋"/>
                <w:spacing w:val="-5"/>
                <w:lang w:val="en-US" w:eastAsia="zh-CN"/>
                <w14:textOutline w14:w="3797" w14:cap="sq" w14:cmpd="sng" w14:algn="ctr">
                  <w14:solidFill>
                    <w14:srgbClr w14:val="000000"/>
                  </w14:solidFill>
                  <w14:prstDash w14:val="solid"/>
                  <w14:bevel/>
                </w14:textOutline>
              </w:rPr>
              <w:t>0</w:t>
            </w:r>
          </w:p>
        </w:tc>
        <w:tc>
          <w:tcPr>
            <w:tcW w:w="2782" w:type="dxa"/>
            <w:gridSpan w:val="2"/>
          </w:tcPr>
          <w:p>
            <w:pPr>
              <w:spacing w:before="112" w:line="228" w:lineRule="auto"/>
              <w:ind w:left="345"/>
              <w:rPr>
                <w:rFonts w:ascii="仿宋" w:hAnsi="仿宋" w:eastAsia="仿宋" w:cs="仿宋"/>
              </w:rPr>
            </w:pPr>
            <w:r>
              <w:rPr>
                <w:rFonts w:hint="eastAsia" w:ascii="仿宋" w:hAnsi="仿宋" w:eastAsia="仿宋" w:cs="仿宋"/>
                <w:spacing w:val="12"/>
                <w14:textOutline w14:w="3797" w14:cap="sq" w14:cmpd="sng" w14:algn="ctr">
                  <w14:solidFill>
                    <w14:srgbClr w14:val="000000"/>
                  </w14:solidFill>
                  <w14:prstDash w14:val="solid"/>
                  <w14:bevel/>
                </w14:textOutline>
              </w:rPr>
              <w:t>是</w:t>
            </w:r>
            <w:r>
              <w:rPr>
                <w:rFonts w:hint="eastAsia" w:ascii="仿宋" w:hAnsi="仿宋" w:eastAsia="仿宋" w:cs="仿宋"/>
                <w:spacing w:val="9"/>
                <w14:textOutline w14:w="3797" w14:cap="sq" w14:cmpd="sng" w14:algn="ctr">
                  <w14:solidFill>
                    <w14:srgbClr w14:val="000000"/>
                  </w14:solidFill>
                  <w14:prstDash w14:val="solid"/>
                  <w14:bevel/>
                </w14:textOutline>
              </w:rPr>
              <w:t>否退还磋商响应文件</w:t>
            </w:r>
          </w:p>
        </w:tc>
        <w:tc>
          <w:tcPr>
            <w:tcW w:w="6597" w:type="dxa"/>
          </w:tcPr>
          <w:p>
            <w:pPr>
              <w:spacing w:before="104" w:line="230" w:lineRule="auto"/>
              <w:ind w:left="122"/>
              <w:rPr>
                <w:rFonts w:ascii="仿宋" w:hAnsi="仿宋" w:eastAsia="仿宋" w:cs="仿宋"/>
                <w:spacing w:val="25"/>
              </w:rPr>
            </w:pPr>
            <w:r>
              <w:rPr>
                <w:rFonts w:hint="eastAsia" w:ascii="仿宋" w:hAnsi="仿宋" w:eastAsia="仿宋" w:cs="仿宋"/>
                <w:position w:val="-4"/>
              </w:rPr>
              <w:drawing>
                <wp:inline distT="0" distB="0" distL="0" distR="0">
                  <wp:extent cx="93980" cy="14668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8"/>
                          <a:stretch>
                            <a:fillRect/>
                          </a:stretch>
                        </pic:blipFill>
                        <pic:spPr>
                          <a:xfrm>
                            <a:off x="0" y="0"/>
                            <a:ext cx="94493" cy="147048"/>
                          </a:xfrm>
                          <a:prstGeom prst="rect">
                            <a:avLst/>
                          </a:prstGeom>
                        </pic:spPr>
                      </pic:pic>
                    </a:graphicData>
                  </a:graphic>
                </wp:inline>
              </w:drawing>
            </w:r>
            <w:r>
              <w:rPr>
                <w:rFonts w:hint="eastAsia" w:ascii="仿宋" w:hAnsi="仿宋" w:eastAsia="仿宋" w:cs="仿宋"/>
                <w:spacing w:val="25"/>
              </w:rPr>
              <w:t>否</w:t>
            </w:r>
          </w:p>
          <w:p>
            <w:pPr>
              <w:spacing w:before="104" w:line="230" w:lineRule="auto"/>
              <w:ind w:left="122"/>
              <w:rPr>
                <w:rFonts w:ascii="仿宋" w:hAnsi="仿宋" w:eastAsia="仿宋" w:cs="仿宋"/>
              </w:rPr>
            </w:pPr>
            <w:r>
              <w:rPr>
                <w:rFonts w:hint="eastAsia" w:ascii="仿宋" w:hAnsi="仿宋" w:eastAsia="仿宋" w:cs="仿宋"/>
                <w:spacing w:val="-6"/>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796" w:type="dxa"/>
          </w:tcPr>
          <w:p>
            <w:pPr>
              <w:spacing w:before="84" w:line="193" w:lineRule="auto"/>
              <w:ind w:left="313"/>
              <w:rPr>
                <w:rFonts w:hint="eastAsia" w:ascii="仿宋" w:hAnsi="仿宋" w:eastAsia="仿宋" w:cs="仿宋"/>
                <w:spacing w:val="-7"/>
                <w:lang w:eastAsia="zh-CN"/>
                <w14:textOutline w14:w="3797" w14:cap="sq" w14:cmpd="sng" w14:algn="ctr">
                  <w14:solidFill>
                    <w14:srgbClr w14:val="000000"/>
                  </w14:solidFill>
                  <w14:prstDash w14:val="solid"/>
                  <w14:bevel/>
                </w14:textOutline>
              </w:rPr>
            </w:pPr>
            <w:r>
              <w:rPr>
                <w:rFonts w:hint="eastAsia" w:ascii="仿宋" w:hAnsi="仿宋" w:eastAsia="仿宋" w:cs="仿宋"/>
                <w:spacing w:val="-7"/>
                <w14:textOutline w14:w="3797" w14:cap="sq" w14:cmpd="sng" w14:algn="ctr">
                  <w14:solidFill>
                    <w14:srgbClr w14:val="000000"/>
                  </w14:solidFill>
                  <w14:prstDash w14:val="solid"/>
                  <w14:bevel/>
                </w14:textOutline>
              </w:rPr>
              <w:t>1</w:t>
            </w:r>
            <w:r>
              <w:rPr>
                <w:rFonts w:hint="eastAsia" w:ascii="仿宋" w:hAnsi="仿宋" w:eastAsia="仿宋" w:cs="仿宋"/>
                <w:spacing w:val="-5"/>
                <w:lang w:val="en-US" w:eastAsia="zh-CN"/>
                <w14:textOutline w14:w="3797" w14:cap="sq" w14:cmpd="sng" w14:algn="ctr">
                  <w14:solidFill>
                    <w14:srgbClr w14:val="000000"/>
                  </w14:solidFill>
                  <w14:prstDash w14:val="solid"/>
                  <w14:bevel/>
                </w14:textOutline>
              </w:rPr>
              <w:t>1</w:t>
            </w:r>
          </w:p>
        </w:tc>
        <w:tc>
          <w:tcPr>
            <w:tcW w:w="2782" w:type="dxa"/>
            <w:gridSpan w:val="2"/>
          </w:tcPr>
          <w:p>
            <w:pPr>
              <w:spacing w:before="52" w:line="228" w:lineRule="auto"/>
              <w:ind w:left="129"/>
              <w:rPr>
                <w:rFonts w:ascii="仿宋" w:hAnsi="仿宋" w:eastAsia="仿宋" w:cs="仿宋"/>
                <w:spacing w:val="12"/>
                <w14:textOutline w14:w="3797" w14:cap="sq" w14:cmpd="sng" w14:algn="ctr">
                  <w14:solidFill>
                    <w14:srgbClr w14:val="000000"/>
                  </w14:solidFill>
                  <w14:prstDash w14:val="solid"/>
                  <w14:bevel/>
                </w14:textOutline>
              </w:rPr>
            </w:pPr>
            <w:r>
              <w:rPr>
                <w:rFonts w:hint="eastAsia" w:ascii="仿宋" w:hAnsi="仿宋" w:eastAsia="仿宋" w:cs="仿宋"/>
                <w:spacing w:val="10"/>
                <w14:textOutline w14:w="3797" w14:cap="sq" w14:cmpd="sng" w14:algn="ctr">
                  <w14:solidFill>
                    <w14:srgbClr w14:val="000000"/>
                  </w14:solidFill>
                  <w14:prstDash w14:val="solid"/>
                  <w14:bevel/>
                </w14:textOutline>
              </w:rPr>
              <w:t>磋商响应文件送达截止时</w:t>
            </w:r>
            <w:r>
              <w:rPr>
                <w:rFonts w:hint="eastAsia" w:ascii="仿宋" w:hAnsi="仿宋" w:eastAsia="仿宋" w:cs="仿宋"/>
                <w:spacing w:val="7"/>
                <w14:textOutline w14:w="3797" w14:cap="sq" w14:cmpd="sng" w14:algn="ctr">
                  <w14:solidFill>
                    <w14:srgbClr w14:val="000000"/>
                  </w14:solidFill>
                  <w14:prstDash w14:val="solid"/>
                  <w14:bevel/>
                </w14:textOutline>
              </w:rPr>
              <w:t>间</w:t>
            </w:r>
          </w:p>
        </w:tc>
        <w:tc>
          <w:tcPr>
            <w:tcW w:w="6597" w:type="dxa"/>
          </w:tcPr>
          <w:p>
            <w:pPr>
              <w:spacing w:before="52" w:line="228" w:lineRule="auto"/>
              <w:ind w:left="115"/>
              <w:rPr>
                <w:rFonts w:ascii="仿宋" w:hAnsi="仿宋" w:eastAsia="仿宋" w:cs="仿宋"/>
                <w:color w:val="FF0000"/>
                <w:spacing w:val="-6"/>
              </w:rPr>
            </w:pPr>
            <w:r>
              <w:rPr>
                <w:rFonts w:hint="eastAsia" w:ascii="仿宋" w:hAnsi="仿宋" w:eastAsia="仿宋" w:cs="仿宋"/>
                <w:color w:val="auto"/>
                <w:spacing w:val="-6"/>
              </w:rPr>
              <w:t>202</w:t>
            </w:r>
            <w:r>
              <w:rPr>
                <w:rFonts w:hint="eastAsia" w:ascii="仿宋" w:hAnsi="仿宋" w:eastAsia="仿宋" w:cs="仿宋"/>
                <w:color w:val="auto"/>
                <w:spacing w:val="-6"/>
                <w:lang w:val="en-US" w:eastAsia="zh-CN"/>
              </w:rPr>
              <w:t>3</w:t>
            </w:r>
            <w:r>
              <w:rPr>
                <w:rFonts w:hint="eastAsia" w:ascii="仿宋" w:hAnsi="仿宋" w:eastAsia="仿宋" w:cs="仿宋"/>
                <w:color w:val="auto"/>
                <w:spacing w:val="-6"/>
              </w:rPr>
              <w:t xml:space="preserve"> 年</w:t>
            </w:r>
            <w:r>
              <w:rPr>
                <w:rFonts w:hint="eastAsia" w:ascii="仿宋" w:hAnsi="仿宋" w:eastAsia="仿宋" w:cs="仿宋"/>
                <w:color w:val="auto"/>
                <w:spacing w:val="-6"/>
                <w:lang w:val="en-US" w:eastAsia="zh-CN"/>
              </w:rPr>
              <w:t xml:space="preserve"> 4 </w:t>
            </w:r>
            <w:r>
              <w:rPr>
                <w:rFonts w:hint="eastAsia" w:ascii="仿宋" w:hAnsi="仿宋" w:eastAsia="仿宋" w:cs="仿宋"/>
                <w:color w:val="auto"/>
                <w:spacing w:val="-6"/>
              </w:rPr>
              <w:t xml:space="preserve">月 </w:t>
            </w:r>
            <w:r>
              <w:rPr>
                <w:rFonts w:hint="eastAsia" w:ascii="仿宋" w:hAnsi="仿宋" w:eastAsia="仿宋" w:cs="仿宋"/>
                <w:color w:val="auto"/>
                <w:spacing w:val="-6"/>
                <w:lang w:val="en-US" w:eastAsia="zh-CN"/>
              </w:rPr>
              <w:t xml:space="preserve">14 </w:t>
            </w:r>
            <w:r>
              <w:rPr>
                <w:rFonts w:hint="eastAsia" w:ascii="仿宋" w:hAnsi="仿宋" w:eastAsia="仿宋" w:cs="仿宋"/>
                <w:color w:val="auto"/>
                <w:spacing w:val="-6"/>
              </w:rPr>
              <w:t xml:space="preserve">日 </w:t>
            </w:r>
            <w:r>
              <w:rPr>
                <w:rFonts w:hint="eastAsia" w:ascii="仿宋" w:hAnsi="仿宋" w:eastAsia="仿宋" w:cs="仿宋"/>
                <w:color w:val="auto"/>
                <w:spacing w:val="-6"/>
                <w:lang w:val="en-US" w:eastAsia="zh-CN"/>
              </w:rPr>
              <w:t>10</w:t>
            </w:r>
            <w:r>
              <w:rPr>
                <w:rFonts w:hint="eastAsia" w:ascii="仿宋" w:hAnsi="仿宋" w:eastAsia="仿宋" w:cs="仿宋"/>
                <w:color w:val="auto"/>
                <w:spacing w:val="-6"/>
              </w:rPr>
              <w:t xml:space="preserve"> 点 </w:t>
            </w:r>
            <w:r>
              <w:rPr>
                <w:rFonts w:hint="eastAsia" w:ascii="仿宋" w:hAnsi="仿宋" w:eastAsia="仿宋" w:cs="仿宋"/>
                <w:color w:val="auto"/>
                <w:spacing w:val="-6"/>
                <w:lang w:val="en-US" w:eastAsia="zh-CN"/>
              </w:rPr>
              <w:t>3</w:t>
            </w:r>
            <w:r>
              <w:rPr>
                <w:rFonts w:hint="eastAsia" w:ascii="仿宋" w:hAnsi="仿宋" w:eastAsia="仿宋" w:cs="仿宋"/>
                <w:color w:val="auto"/>
                <w:spacing w:val="-6"/>
              </w:rPr>
              <w:t>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796" w:type="dxa"/>
            <w:vAlign w:val="top"/>
          </w:tcPr>
          <w:p>
            <w:pPr>
              <w:spacing w:before="241" w:line="191" w:lineRule="auto"/>
              <w:ind w:left="313" w:leftChars="0"/>
              <w:rPr>
                <w:rFonts w:hint="eastAsia" w:ascii="仿宋" w:hAnsi="仿宋" w:eastAsia="仿宋" w:cs="仿宋"/>
                <w:spacing w:val="-7"/>
                <w:lang w:eastAsia="zh-CN"/>
                <w14:textOutline w14:w="3797" w14:cap="sq" w14:cmpd="sng" w14:algn="ctr">
                  <w14:solidFill>
                    <w14:srgbClr w14:val="000000"/>
                  </w14:solidFill>
                  <w14:prstDash w14:val="solid"/>
                  <w14:bevel/>
                </w14:textOutline>
              </w:rPr>
            </w:pPr>
            <w:r>
              <w:rPr>
                <w:rFonts w:hint="eastAsia" w:ascii="仿宋" w:hAnsi="仿宋" w:eastAsia="仿宋" w:cs="仿宋"/>
                <w:spacing w:val="-7"/>
                <w14:textOutline w14:w="3797" w14:cap="sq" w14:cmpd="sng" w14:algn="ctr">
                  <w14:solidFill>
                    <w14:srgbClr w14:val="000000"/>
                  </w14:solidFill>
                  <w14:prstDash w14:val="solid"/>
                  <w14:bevel/>
                </w14:textOutline>
              </w:rPr>
              <w:t>1</w:t>
            </w:r>
            <w:r>
              <w:rPr>
                <w:rFonts w:hint="eastAsia" w:ascii="仿宋" w:hAnsi="仿宋" w:eastAsia="仿宋" w:cs="仿宋"/>
                <w:spacing w:val="-5"/>
                <w:lang w:val="en-US" w:eastAsia="zh-CN"/>
                <w14:textOutline w14:w="3797" w14:cap="sq" w14:cmpd="sng" w14:algn="ctr">
                  <w14:solidFill>
                    <w14:srgbClr w14:val="000000"/>
                  </w14:solidFill>
                  <w14:prstDash w14:val="solid"/>
                  <w14:bevel/>
                </w14:textOutline>
              </w:rPr>
              <w:t>2</w:t>
            </w:r>
          </w:p>
        </w:tc>
        <w:tc>
          <w:tcPr>
            <w:tcW w:w="2782" w:type="dxa"/>
            <w:gridSpan w:val="2"/>
            <w:vAlign w:val="top"/>
          </w:tcPr>
          <w:p>
            <w:pPr>
              <w:spacing w:before="209" w:line="228" w:lineRule="auto"/>
              <w:ind w:left="656" w:leftChars="0"/>
              <w:rPr>
                <w:rFonts w:hint="eastAsia" w:ascii="仿宋" w:hAnsi="仿宋" w:eastAsia="仿宋" w:cs="仿宋"/>
                <w:spacing w:val="10"/>
                <w14:textOutline w14:w="3797" w14:cap="sq" w14:cmpd="sng" w14:algn="ctr">
                  <w14:solidFill>
                    <w14:srgbClr w14:val="000000"/>
                  </w14:solidFill>
                  <w14:prstDash w14:val="solid"/>
                  <w14:bevel/>
                </w14:textOutline>
              </w:rPr>
            </w:pPr>
            <w:r>
              <w:rPr>
                <w:rFonts w:hint="eastAsia" w:ascii="仿宋" w:hAnsi="仿宋" w:eastAsia="仿宋" w:cs="仿宋"/>
                <w:spacing w:val="10"/>
                <w14:textOutline w14:w="3797" w14:cap="sq" w14:cmpd="sng" w14:algn="ctr">
                  <w14:solidFill>
                    <w14:srgbClr w14:val="000000"/>
                  </w14:solidFill>
                  <w14:prstDash w14:val="solid"/>
                  <w14:bevel/>
                </w14:textOutline>
              </w:rPr>
              <w:t>开</w:t>
            </w:r>
            <w:r>
              <w:rPr>
                <w:rFonts w:hint="eastAsia" w:ascii="仿宋" w:hAnsi="仿宋" w:eastAsia="仿宋" w:cs="仿宋"/>
                <w:spacing w:val="9"/>
                <w14:textOutline w14:w="3797" w14:cap="sq" w14:cmpd="sng" w14:algn="ctr">
                  <w14:solidFill>
                    <w14:srgbClr w14:val="000000"/>
                  </w14:solidFill>
                  <w14:prstDash w14:val="solid"/>
                  <w14:bevel/>
                </w14:textOutline>
              </w:rPr>
              <w:t>标时间和地点</w:t>
            </w:r>
          </w:p>
        </w:tc>
        <w:tc>
          <w:tcPr>
            <w:tcW w:w="6597" w:type="dxa"/>
            <w:vAlign w:val="top"/>
          </w:tcPr>
          <w:p>
            <w:pPr>
              <w:spacing w:before="53" w:line="228" w:lineRule="auto"/>
              <w:ind w:left="114"/>
              <w:rPr>
                <w:rFonts w:ascii="仿宋" w:hAnsi="仿宋" w:eastAsia="仿宋" w:cs="仿宋"/>
              </w:rPr>
            </w:pPr>
            <w:r>
              <w:rPr>
                <w:rFonts w:hint="eastAsia" w:ascii="仿宋" w:hAnsi="仿宋" w:eastAsia="仿宋" w:cs="仿宋"/>
                <w:spacing w:val="15"/>
              </w:rPr>
              <w:t>开</w:t>
            </w:r>
            <w:r>
              <w:rPr>
                <w:rFonts w:hint="eastAsia" w:ascii="仿宋" w:hAnsi="仿宋" w:eastAsia="仿宋" w:cs="仿宋"/>
                <w:spacing w:val="9"/>
              </w:rPr>
              <w:t>标时间：同磋商响应文件送达截止时间</w:t>
            </w:r>
          </w:p>
          <w:p>
            <w:pPr>
              <w:spacing w:before="64" w:line="225" w:lineRule="auto"/>
              <w:ind w:left="114" w:leftChars="0"/>
              <w:rPr>
                <w:rFonts w:hint="eastAsia" w:ascii="仿宋" w:hAnsi="仿宋" w:eastAsia="仿宋" w:cs="仿宋"/>
                <w:color w:val="auto"/>
                <w:spacing w:val="-6"/>
              </w:rPr>
            </w:pPr>
            <w:r>
              <w:rPr>
                <w:rFonts w:hint="eastAsia" w:ascii="仿宋" w:hAnsi="仿宋" w:eastAsia="仿宋" w:cs="仿宋"/>
                <w:spacing w:val="3"/>
              </w:rPr>
              <w:t>开</w:t>
            </w:r>
            <w:r>
              <w:rPr>
                <w:rFonts w:hint="eastAsia" w:ascii="仿宋" w:hAnsi="仿宋" w:eastAsia="仿宋" w:cs="仿宋"/>
                <w:spacing w:val="2"/>
              </w:rPr>
              <w:t>标地点：</w:t>
            </w:r>
            <w:r>
              <w:rPr>
                <w:rFonts w:hint="eastAsia" w:ascii="仿宋" w:hAnsi="仿宋" w:eastAsia="仿宋" w:cs="仿宋"/>
                <w:spacing w:val="2"/>
                <w:lang w:eastAsia="zh-CN"/>
              </w:rPr>
              <w:t>武汉商学院保卫处三楼会议室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796" w:type="dxa"/>
            <w:vAlign w:val="top"/>
          </w:tcPr>
          <w:p>
            <w:pPr>
              <w:spacing w:before="139" w:line="191" w:lineRule="auto"/>
              <w:ind w:left="313" w:leftChars="0"/>
              <w:rPr>
                <w:rFonts w:hint="eastAsia" w:ascii="仿宋" w:hAnsi="仿宋" w:eastAsia="仿宋" w:cs="仿宋"/>
                <w:spacing w:val="-7"/>
                <w:lang w:eastAsia="zh-CN"/>
                <w14:textOutline w14:w="3797" w14:cap="sq" w14:cmpd="sng" w14:algn="ctr">
                  <w14:solidFill>
                    <w14:srgbClr w14:val="000000"/>
                  </w14:solidFill>
                  <w14:prstDash w14:val="solid"/>
                  <w14:bevel/>
                </w14:textOutline>
              </w:rPr>
            </w:pPr>
            <w:r>
              <w:rPr>
                <w:rFonts w:hint="eastAsia" w:ascii="仿宋" w:hAnsi="仿宋" w:eastAsia="仿宋" w:cs="仿宋"/>
                <w:spacing w:val="-7"/>
                <w14:textOutline w14:w="3797" w14:cap="sq" w14:cmpd="sng" w14:algn="ctr">
                  <w14:solidFill>
                    <w14:srgbClr w14:val="000000"/>
                  </w14:solidFill>
                  <w14:prstDash w14:val="solid"/>
                  <w14:bevel/>
                </w14:textOutline>
              </w:rPr>
              <w:t>1</w:t>
            </w:r>
            <w:r>
              <w:rPr>
                <w:rFonts w:hint="eastAsia" w:ascii="仿宋" w:hAnsi="仿宋" w:eastAsia="仿宋" w:cs="仿宋"/>
                <w:spacing w:val="-5"/>
                <w:lang w:val="en-US" w:eastAsia="zh-CN"/>
                <w14:textOutline w14:w="3797" w14:cap="sq" w14:cmpd="sng" w14:algn="ctr">
                  <w14:solidFill>
                    <w14:srgbClr w14:val="000000"/>
                  </w14:solidFill>
                  <w14:prstDash w14:val="solid"/>
                  <w14:bevel/>
                </w14:textOutline>
              </w:rPr>
              <w:t>3</w:t>
            </w:r>
          </w:p>
        </w:tc>
        <w:tc>
          <w:tcPr>
            <w:tcW w:w="2782" w:type="dxa"/>
            <w:gridSpan w:val="2"/>
            <w:vAlign w:val="top"/>
          </w:tcPr>
          <w:p>
            <w:pPr>
              <w:spacing w:before="107" w:line="228" w:lineRule="auto"/>
              <w:ind w:left="972" w:leftChars="0"/>
              <w:rPr>
                <w:rFonts w:hint="eastAsia" w:ascii="仿宋" w:hAnsi="仿宋" w:eastAsia="仿宋" w:cs="仿宋"/>
                <w:spacing w:val="10"/>
                <w14:textOutline w14:w="3797" w14:cap="sq" w14:cmpd="sng" w14:algn="ctr">
                  <w14:solidFill>
                    <w14:srgbClr w14:val="000000"/>
                  </w14:solidFill>
                  <w14:prstDash w14:val="solid"/>
                  <w14:bevel/>
                </w14:textOutline>
              </w:rPr>
            </w:pPr>
            <w:r>
              <w:rPr>
                <w:rFonts w:hint="eastAsia" w:ascii="仿宋" w:hAnsi="仿宋" w:eastAsia="仿宋" w:cs="仿宋"/>
                <w:spacing w:val="9"/>
                <w14:textOutline w14:w="3797" w14:cap="sq" w14:cmpd="sng" w14:algn="ctr">
                  <w14:solidFill>
                    <w14:srgbClr w14:val="000000"/>
                  </w14:solidFill>
                  <w14:prstDash w14:val="solid"/>
                  <w14:bevel/>
                </w14:textOutline>
              </w:rPr>
              <w:t>评分方</w:t>
            </w:r>
            <w:r>
              <w:rPr>
                <w:rFonts w:hint="eastAsia" w:ascii="仿宋" w:hAnsi="仿宋" w:eastAsia="仿宋" w:cs="仿宋"/>
                <w:spacing w:val="8"/>
                <w14:textOutline w14:w="3797" w14:cap="sq" w14:cmpd="sng" w14:algn="ctr">
                  <w14:solidFill>
                    <w14:srgbClr w14:val="000000"/>
                  </w14:solidFill>
                  <w14:prstDash w14:val="solid"/>
                  <w14:bevel/>
                </w14:textOutline>
              </w:rPr>
              <w:t>法</w:t>
            </w:r>
          </w:p>
        </w:tc>
        <w:tc>
          <w:tcPr>
            <w:tcW w:w="6597" w:type="dxa"/>
            <w:vAlign w:val="top"/>
          </w:tcPr>
          <w:p>
            <w:pPr>
              <w:spacing w:before="57" w:line="312" w:lineRule="exact"/>
              <w:ind w:left="115" w:leftChars="0"/>
              <w:rPr>
                <w:rFonts w:hint="eastAsia" w:ascii="仿宋" w:hAnsi="仿宋" w:eastAsia="仿宋" w:cs="仿宋"/>
                <w:color w:val="auto"/>
                <w:spacing w:val="-6"/>
              </w:rPr>
            </w:pPr>
            <w:r>
              <w:rPr>
                <w:rFonts w:hint="eastAsia" w:ascii="仿宋" w:hAnsi="仿宋" w:eastAsia="仿宋" w:cs="仿宋"/>
                <w:spacing w:val="10"/>
                <w:position w:val="2"/>
              </w:rPr>
              <w:t>综</w:t>
            </w:r>
            <w:r>
              <w:rPr>
                <w:rFonts w:hint="eastAsia" w:ascii="仿宋" w:hAnsi="仿宋" w:eastAsia="仿宋" w:cs="仿宋"/>
                <w:spacing w:val="7"/>
                <w:position w:val="2"/>
              </w:rPr>
              <w:t>合评分法</w:t>
            </w:r>
            <w:r>
              <w:fldChar w:fldCharType="begin"/>
            </w:r>
            <w:r>
              <w:instrText xml:space="preserve"> HYPERLINK "http://baike.sogou.com/lemma/ShowInnerLink.htm?lemmaId=10201075&amp;ss_c=ssc.citiao.link" </w:instrText>
            </w:r>
            <w:r>
              <w:fldChar w:fldCharType="separate"/>
            </w:r>
            <w:r>
              <w:rPr>
                <w:rFonts w:hint="eastAsia" w:ascii="仿宋" w:hAnsi="仿宋" w:eastAsia="仿宋" w:cs="仿宋"/>
                <w:position w:val="2"/>
              </w:rPr>
              <w:t xml:space="preserve"> </w:t>
            </w:r>
            <w:r>
              <w:rPr>
                <w:rFonts w:hint="eastAsia" w:ascii="仿宋" w:hAnsi="仿宋" w:eastAsia="仿宋" w:cs="仿宋"/>
                <w:position w:val="2"/>
              </w:rPr>
              <w:fldChar w:fldCharType="end"/>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796" w:type="dxa"/>
            <w:vAlign w:val="top"/>
          </w:tcPr>
          <w:p>
            <w:pPr>
              <w:spacing w:before="140" w:line="191" w:lineRule="auto"/>
              <w:ind w:left="313" w:leftChars="0"/>
              <w:rPr>
                <w:rFonts w:hint="eastAsia" w:ascii="仿宋" w:hAnsi="仿宋" w:eastAsia="仿宋" w:cs="仿宋"/>
                <w:spacing w:val="-7"/>
                <w:lang w:eastAsia="zh-CN"/>
                <w14:textOutline w14:w="3797" w14:cap="sq" w14:cmpd="sng" w14:algn="ctr">
                  <w14:solidFill>
                    <w14:srgbClr w14:val="000000"/>
                  </w14:solidFill>
                  <w14:prstDash w14:val="solid"/>
                  <w14:bevel/>
                </w14:textOutline>
              </w:rPr>
            </w:pPr>
            <w:r>
              <w:rPr>
                <w:rFonts w:hint="eastAsia" w:ascii="仿宋" w:hAnsi="仿宋" w:eastAsia="仿宋" w:cs="仿宋"/>
                <w:spacing w:val="-7"/>
                <w14:textOutline w14:w="3797" w14:cap="sq" w14:cmpd="sng" w14:algn="ctr">
                  <w14:solidFill>
                    <w14:srgbClr w14:val="000000"/>
                  </w14:solidFill>
                  <w14:prstDash w14:val="solid"/>
                  <w14:bevel/>
                </w14:textOutline>
              </w:rPr>
              <w:t>1</w:t>
            </w:r>
            <w:r>
              <w:rPr>
                <w:rFonts w:hint="eastAsia" w:ascii="仿宋" w:hAnsi="仿宋" w:eastAsia="仿宋" w:cs="仿宋"/>
                <w:spacing w:val="-5"/>
                <w:lang w:val="en-US" w:eastAsia="zh-CN"/>
                <w14:textOutline w14:w="3797" w14:cap="sq" w14:cmpd="sng" w14:algn="ctr">
                  <w14:solidFill>
                    <w14:srgbClr w14:val="000000"/>
                  </w14:solidFill>
                  <w14:prstDash w14:val="solid"/>
                  <w14:bevel/>
                </w14:textOutline>
              </w:rPr>
              <w:t>4</w:t>
            </w:r>
          </w:p>
        </w:tc>
        <w:tc>
          <w:tcPr>
            <w:tcW w:w="2782" w:type="dxa"/>
            <w:gridSpan w:val="2"/>
            <w:vAlign w:val="top"/>
          </w:tcPr>
          <w:p>
            <w:pPr>
              <w:spacing w:before="108" w:line="227" w:lineRule="auto"/>
              <w:ind w:left="345" w:leftChars="0"/>
              <w:rPr>
                <w:rFonts w:hint="eastAsia" w:ascii="仿宋" w:hAnsi="仿宋" w:eastAsia="仿宋" w:cs="仿宋"/>
                <w:spacing w:val="10"/>
                <w14:textOutline w14:w="3797" w14:cap="sq" w14:cmpd="sng" w14:algn="ctr">
                  <w14:solidFill>
                    <w14:srgbClr w14:val="000000"/>
                  </w14:solidFill>
                  <w14:prstDash w14:val="solid"/>
                  <w14:bevel/>
                </w14:textOutline>
              </w:rPr>
            </w:pPr>
            <w:r>
              <w:rPr>
                <w:rFonts w:hint="eastAsia" w:ascii="仿宋" w:hAnsi="仿宋" w:eastAsia="仿宋" w:cs="仿宋"/>
                <w:spacing w:val="12"/>
                <w14:textOutline w14:w="3797" w14:cap="sq" w14:cmpd="sng" w14:algn="ctr">
                  <w14:solidFill>
                    <w14:srgbClr w14:val="000000"/>
                  </w14:solidFill>
                  <w14:prstDash w14:val="solid"/>
                  <w14:bevel/>
                </w14:textOutline>
              </w:rPr>
              <w:t>是</w:t>
            </w:r>
            <w:r>
              <w:rPr>
                <w:rFonts w:hint="eastAsia" w:ascii="仿宋" w:hAnsi="仿宋" w:eastAsia="仿宋" w:cs="仿宋"/>
                <w:spacing w:val="9"/>
                <w14:textOutline w14:w="3797" w14:cap="sq" w14:cmpd="sng" w14:algn="ctr">
                  <w14:solidFill>
                    <w14:srgbClr w14:val="000000"/>
                  </w14:solidFill>
                  <w14:prstDash w14:val="solid"/>
                  <w14:bevel/>
                </w14:textOutline>
              </w:rPr>
              <w:t>否接受联合体供应商</w:t>
            </w:r>
          </w:p>
        </w:tc>
        <w:tc>
          <w:tcPr>
            <w:tcW w:w="6597" w:type="dxa"/>
            <w:vAlign w:val="top"/>
          </w:tcPr>
          <w:p>
            <w:pPr>
              <w:spacing w:before="108" w:line="228" w:lineRule="auto"/>
              <w:ind w:left="116" w:leftChars="0"/>
              <w:rPr>
                <w:rFonts w:hint="eastAsia" w:ascii="仿宋" w:hAnsi="仿宋" w:eastAsia="仿宋" w:cs="仿宋"/>
                <w:color w:val="auto"/>
                <w:spacing w:val="-6"/>
              </w:rPr>
            </w:pPr>
            <w:r>
              <w:rPr>
                <w:rFonts w:hint="eastAsia" w:ascii="仿宋" w:hAnsi="仿宋" w:eastAsia="仿宋" w:cs="仿宋"/>
                <w:spacing w:val="6"/>
              </w:rPr>
              <w:t>不接</w:t>
            </w:r>
            <w:r>
              <w:rPr>
                <w:rFonts w:hint="eastAsia" w:ascii="仿宋" w:hAnsi="仿宋" w:eastAsia="仿宋" w:cs="仿宋"/>
                <w:spacing w:val="5"/>
              </w:rPr>
              <w:t>受</w:t>
            </w:r>
          </w:p>
        </w:tc>
      </w:tr>
    </w:tbl>
    <w:p>
      <w:pPr>
        <w:rPr>
          <w:rFonts w:ascii="仿宋" w:hAnsi="仿宋" w:eastAsia="仿宋" w:cs="仿宋"/>
        </w:rPr>
        <w:sectPr>
          <w:footerReference r:id="rId5" w:type="default"/>
          <w:pgSz w:w="11906" w:h="16839"/>
          <w:pgMar w:top="1134" w:right="1134" w:bottom="1134" w:left="1134" w:header="0" w:footer="1202" w:gutter="0"/>
          <w:pgNumType w:fmt="decimal" w:start="1"/>
          <w:cols w:space="0" w:num="1"/>
        </w:sectPr>
      </w:pPr>
    </w:p>
    <w:p>
      <w:pPr>
        <w:spacing w:line="51" w:lineRule="exact"/>
        <w:rPr>
          <w:rFonts w:ascii="仿宋" w:hAnsi="仿宋" w:eastAsia="仿宋" w:cs="仿宋"/>
        </w:rPr>
      </w:pPr>
    </w:p>
    <w:p>
      <w:pPr>
        <w:rPr>
          <w:rFonts w:ascii="仿宋" w:hAnsi="仿宋" w:eastAsia="仿宋" w:cs="仿宋"/>
        </w:rPr>
      </w:pPr>
    </w:p>
    <w:p>
      <w:pPr>
        <w:pStyle w:val="7"/>
        <w:keepNext w:val="0"/>
        <w:keepLines/>
        <w:pageBreakBefore w:val="0"/>
        <w:widowControl/>
        <w:numPr>
          <w:ilvl w:val="1"/>
          <w:numId w:val="0"/>
        </w:numPr>
        <w:kinsoku w:val="0"/>
        <w:wordWrap/>
        <w:overflowPunct/>
        <w:topLinePunct w:val="0"/>
        <w:autoSpaceDE w:val="0"/>
        <w:autoSpaceDN w:val="0"/>
        <w:bidi w:val="0"/>
        <w:adjustRightInd w:val="0"/>
        <w:snapToGrid w:val="0"/>
        <w:spacing w:before="0"/>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二、  供应商须知</w:t>
      </w:r>
    </w:p>
    <w:p>
      <w:pPr>
        <w:pStyle w:val="8"/>
        <w:keepNext/>
        <w:keepLines/>
        <w:pageBreakBefore w:val="0"/>
        <w:widowControl/>
        <w:numPr>
          <w:ilvl w:val="2"/>
          <w:numId w:val="0"/>
        </w:numPr>
        <w:kinsoku w:val="0"/>
        <w:wordWrap/>
        <w:overflowPunct/>
        <w:topLinePunct w:val="0"/>
        <w:autoSpaceDE w:val="0"/>
        <w:autoSpaceDN w:val="0"/>
        <w:bidi w:val="0"/>
        <w:adjustRightInd w:val="0"/>
        <w:snapToGrid w:val="0"/>
        <w:spacing w:before="0" w:after="0" w:line="360" w:lineRule="auto"/>
        <w:textAlignment w:val="baseline"/>
        <w:rPr>
          <w:rFonts w:ascii="仿宋" w:hAnsi="仿宋" w:eastAsia="仿宋" w:cs="仿宋"/>
          <w:sz w:val="21"/>
          <w:szCs w:val="21"/>
        </w:rPr>
      </w:pPr>
      <w:r>
        <w:rPr>
          <w:rFonts w:hint="eastAsia" w:ascii="仿宋" w:hAnsi="仿宋" w:eastAsia="仿宋" w:cs="仿宋"/>
          <w:spacing w:val="5"/>
          <w:sz w:val="21"/>
          <w:szCs w:val="21"/>
          <w14:textOutline w14:w="4356" w14:cap="sq" w14:cmpd="sng" w14:algn="ctr">
            <w14:solidFill>
              <w14:srgbClr w14:val="000000"/>
            </w14:solidFill>
            <w14:prstDash w14:val="solid"/>
            <w14:bevel/>
          </w14:textOutline>
        </w:rPr>
        <w:t>(一)</w:t>
      </w:r>
      <w:r>
        <w:rPr>
          <w:rFonts w:hint="eastAsia" w:ascii="仿宋" w:hAnsi="仿宋" w:eastAsia="仿宋" w:cs="仿宋"/>
          <w:spacing w:val="5"/>
          <w:sz w:val="21"/>
          <w:szCs w:val="21"/>
        </w:rPr>
        <w:t xml:space="preserve"> </w:t>
      </w:r>
      <w:r>
        <w:rPr>
          <w:rFonts w:hint="eastAsia" w:ascii="仿宋" w:hAnsi="仿宋" w:eastAsia="仿宋" w:cs="仿宋"/>
          <w:spacing w:val="5"/>
          <w:sz w:val="21"/>
          <w:szCs w:val="21"/>
          <w14:textOutline w14:w="4356" w14:cap="sq" w14:cmpd="sng" w14:algn="ctr">
            <w14:solidFill>
              <w14:srgbClr w14:val="000000"/>
            </w14:solidFill>
            <w14:prstDash w14:val="solid"/>
            <w14:bevel/>
          </w14:textOutline>
        </w:rPr>
        <w:t>总</w:t>
      </w:r>
      <w:r>
        <w:rPr>
          <w:rFonts w:hint="eastAsia" w:ascii="仿宋" w:hAnsi="仿宋" w:eastAsia="仿宋" w:cs="仿宋"/>
          <w:spacing w:val="3"/>
          <w:sz w:val="21"/>
          <w:szCs w:val="21"/>
          <w14:textOutline w14:w="4356" w14:cap="sq" w14:cmpd="sng" w14:algn="ctr">
            <w14:solidFill>
              <w14:srgbClr w14:val="000000"/>
            </w14:solidFill>
            <w14:prstDash w14:val="solid"/>
            <w14:bevel/>
          </w14:textOutline>
        </w:rPr>
        <w:t>则</w:t>
      </w:r>
    </w:p>
    <w:p>
      <w:pPr>
        <w:pStyle w:val="9"/>
        <w:numPr>
          <w:ilvl w:val="3"/>
          <w:numId w:val="0"/>
        </w:numPr>
        <w:bidi w:val="0"/>
        <w:spacing w:line="360" w:lineRule="auto"/>
        <w:ind w:leftChars="0"/>
        <w:rPr>
          <w:rFonts w:hint="eastAsia" w:ascii="仿宋" w:hAnsi="仿宋" w:eastAsia="仿宋" w:cs="仿宋"/>
        </w:rPr>
      </w:pPr>
      <w:r>
        <w:rPr>
          <w:rFonts w:hint="eastAsia" w:ascii="仿宋" w:hAnsi="仿宋" w:eastAsia="仿宋" w:cs="仿宋"/>
        </w:rPr>
        <w:t>1、适用法律及范围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89"/>
        <w:textAlignment w:val="baseline"/>
        <w:rPr>
          <w:rFonts w:hint="eastAsia" w:ascii="仿宋" w:hAnsi="仿宋" w:eastAsia="仿宋" w:cs="仿宋"/>
          <w:spacing w:val="2"/>
        </w:rPr>
      </w:pPr>
      <w:r>
        <w:rPr>
          <w:rFonts w:hint="eastAsia" w:ascii="仿宋" w:hAnsi="仿宋" w:eastAsia="仿宋" w:cs="仿宋"/>
          <w:spacing w:val="2"/>
        </w:rPr>
        <w:t>1.1</w:t>
      </w:r>
      <w:r>
        <w:rPr>
          <w:rFonts w:hint="eastAsia" w:ascii="仿宋" w:hAnsi="仿宋" w:eastAsia="仿宋" w:cs="仿宋"/>
          <w:spacing w:val="2"/>
          <w:lang w:val="en-US" w:eastAsia="zh-CN"/>
        </w:rPr>
        <w:t xml:space="preserve"> </w:t>
      </w:r>
      <w:r>
        <w:rPr>
          <w:rFonts w:hint="eastAsia" w:ascii="仿宋" w:hAnsi="仿宋" w:eastAsia="仿宋" w:cs="仿宋"/>
          <w:spacing w:val="2"/>
        </w:rPr>
        <w:t>本竞争性磋商文件仅适用于本次竞争性磋商中所述的项目的采购。</w:t>
      </w:r>
    </w:p>
    <w:p>
      <w:pPr>
        <w:pStyle w:val="9"/>
        <w:numPr>
          <w:ilvl w:val="3"/>
          <w:numId w:val="0"/>
        </w:numPr>
        <w:bidi w:val="0"/>
        <w:spacing w:line="360" w:lineRule="auto"/>
        <w:ind w:leftChars="0"/>
        <w:rPr>
          <w:rFonts w:hint="eastAsia" w:ascii="仿宋" w:hAnsi="仿宋" w:eastAsia="仿宋" w:cs="仿宋"/>
        </w:rPr>
      </w:pPr>
      <w:r>
        <w:rPr>
          <w:rFonts w:hint="eastAsia" w:ascii="仿宋" w:hAnsi="仿宋" w:eastAsia="仿宋" w:cs="仿宋"/>
        </w:rPr>
        <w:t>2、定义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89"/>
        <w:textAlignment w:val="baseline"/>
        <w:rPr>
          <w:rFonts w:ascii="仿宋" w:hAnsi="仿宋" w:eastAsia="仿宋" w:cs="仿宋"/>
        </w:rPr>
      </w:pPr>
      <w:r>
        <w:rPr>
          <w:rFonts w:hint="eastAsia" w:ascii="仿宋" w:hAnsi="仿宋" w:eastAsia="仿宋" w:cs="仿宋"/>
          <w:spacing w:val="2"/>
        </w:rPr>
        <w:t>2.1“采</w:t>
      </w:r>
      <w:r>
        <w:rPr>
          <w:rFonts w:hint="eastAsia" w:ascii="仿宋" w:hAnsi="仿宋" w:eastAsia="仿宋" w:cs="仿宋"/>
          <w:spacing w:val="1"/>
        </w:rPr>
        <w:t xml:space="preserve">购人”：  </w:t>
      </w:r>
      <w:r>
        <w:rPr>
          <w:rFonts w:hint="eastAsia" w:ascii="仿宋" w:hAnsi="仿宋" w:eastAsia="仿宋" w:cs="仿宋"/>
          <w:spacing w:val="1"/>
          <w:lang w:eastAsia="zh-CN"/>
        </w:rPr>
        <w:t>武汉商学院</w:t>
      </w:r>
      <w:r>
        <w:rPr>
          <w:rFonts w:hint="eastAsia" w:ascii="仿宋" w:hAnsi="仿宋" w:eastAsia="仿宋" w:cs="仿宋"/>
          <w:spacing w:val="1"/>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89"/>
        <w:textAlignment w:val="baseline"/>
        <w:rPr>
          <w:rFonts w:hint="eastAsia" w:ascii="仿宋" w:hAnsi="仿宋" w:eastAsia="仿宋" w:cs="仿宋"/>
          <w:spacing w:val="2"/>
        </w:rPr>
      </w:pPr>
      <w:r>
        <w:rPr>
          <w:rFonts w:hint="eastAsia" w:ascii="仿宋" w:hAnsi="仿宋" w:eastAsia="仿宋" w:cs="仿宋"/>
          <w:spacing w:val="2"/>
        </w:rPr>
        <w:t>2.</w:t>
      </w:r>
      <w:r>
        <w:rPr>
          <w:rFonts w:hint="eastAsia" w:ascii="仿宋" w:hAnsi="仿宋" w:eastAsia="仿宋" w:cs="仿宋"/>
          <w:spacing w:val="2"/>
          <w:lang w:val="en-US" w:eastAsia="zh-CN"/>
        </w:rPr>
        <w:t>2</w:t>
      </w:r>
      <w:r>
        <w:rPr>
          <w:rFonts w:hint="eastAsia" w:ascii="仿宋" w:hAnsi="仿宋" w:eastAsia="仿宋" w:cs="仿宋"/>
          <w:spacing w:val="2"/>
        </w:rPr>
        <w:t xml:space="preserve"> “供应商”是指获取本竞争性磋商文件的法人、其他组织或者自然人。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89"/>
        <w:textAlignment w:val="baseline"/>
        <w:rPr>
          <w:rFonts w:hint="eastAsia" w:ascii="仿宋" w:hAnsi="仿宋" w:eastAsia="仿宋" w:cs="仿宋"/>
          <w:spacing w:val="2"/>
        </w:rPr>
      </w:pPr>
      <w:r>
        <w:rPr>
          <w:rFonts w:hint="eastAsia" w:ascii="仿宋" w:hAnsi="仿宋" w:eastAsia="仿宋" w:cs="仿宋"/>
          <w:spacing w:val="2"/>
        </w:rPr>
        <w:t>2.</w:t>
      </w:r>
      <w:r>
        <w:rPr>
          <w:rFonts w:hint="eastAsia" w:ascii="仿宋" w:hAnsi="仿宋" w:eastAsia="仿宋" w:cs="仿宋"/>
          <w:spacing w:val="2"/>
          <w:lang w:val="en-US" w:eastAsia="zh-CN"/>
        </w:rPr>
        <w:t>3</w:t>
      </w:r>
      <w:r>
        <w:rPr>
          <w:rFonts w:hint="eastAsia" w:ascii="仿宋" w:hAnsi="仿宋" w:eastAsia="仿宋" w:cs="仿宋"/>
          <w:spacing w:val="2"/>
        </w:rPr>
        <w:t xml:space="preserve"> “磋商供应商”是指符合具备《中华人民共和国政府采购法》第二十二条规定的条件的供应商，同时满足竞争性磋商公告中“第二条供应商资格条件”。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89"/>
        <w:textAlignment w:val="baseline"/>
        <w:rPr>
          <w:rFonts w:hint="eastAsia" w:ascii="仿宋" w:hAnsi="仿宋" w:eastAsia="仿宋" w:cs="仿宋"/>
          <w:spacing w:val="2"/>
        </w:rPr>
      </w:pPr>
      <w:r>
        <w:rPr>
          <w:rFonts w:hint="eastAsia" w:ascii="仿宋" w:hAnsi="仿宋" w:eastAsia="仿宋" w:cs="仿宋"/>
          <w:spacing w:val="2"/>
        </w:rPr>
        <w:t>2.</w:t>
      </w:r>
      <w:r>
        <w:rPr>
          <w:rFonts w:hint="eastAsia" w:ascii="仿宋" w:hAnsi="仿宋" w:eastAsia="仿宋" w:cs="仿宋"/>
          <w:spacing w:val="2"/>
          <w:lang w:val="en-US" w:eastAsia="zh-CN"/>
        </w:rPr>
        <w:t>4</w:t>
      </w:r>
      <w:r>
        <w:rPr>
          <w:rFonts w:hint="eastAsia" w:ascii="仿宋" w:hAnsi="仿宋" w:eastAsia="仿宋" w:cs="仿宋"/>
          <w:spacing w:val="2"/>
        </w:rPr>
        <w:t>“成交供应商” 是指经采购人从评审报告提出的成交候选供应商中，按照由高到低的原则 确定成交供应商。</w:t>
      </w:r>
    </w:p>
    <w:p>
      <w:pPr>
        <w:pStyle w:val="9"/>
        <w:numPr>
          <w:ilvl w:val="3"/>
          <w:numId w:val="0"/>
        </w:numPr>
        <w:bidi w:val="0"/>
        <w:spacing w:line="360" w:lineRule="auto"/>
        <w:ind w:leftChars="0"/>
        <w:rPr>
          <w:rFonts w:hint="eastAsia" w:ascii="仿宋" w:hAnsi="仿宋" w:eastAsia="仿宋" w:cs="仿宋"/>
        </w:rPr>
      </w:pPr>
      <w:r>
        <w:rPr>
          <w:rFonts w:hint="eastAsia" w:ascii="仿宋" w:hAnsi="仿宋" w:eastAsia="仿宋" w:cs="仿宋"/>
        </w:rPr>
        <w:t>3、服务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89"/>
        <w:textAlignment w:val="baseline"/>
        <w:rPr>
          <w:rFonts w:hint="eastAsia" w:ascii="仿宋" w:hAnsi="仿宋" w:eastAsia="仿宋" w:cs="仿宋"/>
          <w:spacing w:val="2"/>
        </w:rPr>
      </w:pPr>
      <w:r>
        <w:rPr>
          <w:rFonts w:hint="eastAsia" w:ascii="仿宋" w:hAnsi="仿宋" w:eastAsia="仿宋" w:cs="仿宋"/>
          <w:spacing w:val="2"/>
        </w:rPr>
        <w:t>3.1 “服务”是指是本次通过竞争性磋商方式确定</w:t>
      </w:r>
      <w:r>
        <w:rPr>
          <w:rFonts w:hint="eastAsia" w:ascii="仿宋" w:hAnsi="仿宋" w:eastAsia="仿宋" w:cs="仿宋"/>
          <w:spacing w:val="9"/>
          <w:lang w:eastAsia="zh-CN"/>
        </w:rPr>
        <w:t>武汉商学院</w:t>
      </w:r>
      <w:r>
        <w:rPr>
          <w:rFonts w:hint="eastAsia" w:ascii="仿宋" w:hAnsi="仿宋" w:eastAsia="仿宋" w:cs="仿宋"/>
          <w:spacing w:val="9"/>
          <w:lang w:val="en-US" w:eastAsia="zh-CN"/>
        </w:rPr>
        <w:t>消防智慧用水采购</w:t>
      </w:r>
      <w:r>
        <w:rPr>
          <w:rFonts w:hint="eastAsia" w:ascii="仿宋" w:hAnsi="仿宋" w:eastAsia="仿宋" w:cs="仿宋"/>
          <w:spacing w:val="9"/>
          <w:lang w:eastAsia="zh-CN"/>
        </w:rPr>
        <w:t>项目</w:t>
      </w:r>
      <w:r>
        <w:rPr>
          <w:rFonts w:hint="eastAsia" w:ascii="仿宋" w:hAnsi="仿宋" w:eastAsia="仿宋" w:cs="仿宋"/>
          <w:spacing w:val="2"/>
        </w:rPr>
        <w:t>服务单位。</w:t>
      </w:r>
    </w:p>
    <w:p>
      <w:pPr>
        <w:pStyle w:val="8"/>
        <w:keepNext/>
        <w:keepLines/>
        <w:pageBreakBefore w:val="0"/>
        <w:widowControl/>
        <w:numPr>
          <w:ilvl w:val="2"/>
          <w:numId w:val="0"/>
        </w:numPr>
        <w:kinsoku w:val="0"/>
        <w:wordWrap/>
        <w:overflowPunct/>
        <w:topLinePunct w:val="0"/>
        <w:autoSpaceDE w:val="0"/>
        <w:autoSpaceDN w:val="0"/>
        <w:bidi w:val="0"/>
        <w:adjustRightInd w:val="0"/>
        <w:snapToGrid w:val="0"/>
        <w:spacing w:before="0" w:after="0" w:line="360" w:lineRule="auto"/>
        <w:textAlignment w:val="baseline"/>
        <w:rPr>
          <w:rFonts w:hint="eastAsia" w:ascii="仿宋" w:hAnsi="仿宋" w:eastAsia="仿宋" w:cs="仿宋"/>
          <w:spacing w:val="5"/>
          <w:sz w:val="21"/>
          <w:szCs w:val="21"/>
          <w14:textOutline w14:w="4356" w14:cap="sq" w14:cmpd="sng" w14:algn="ctr">
            <w14:solidFill>
              <w14:srgbClr w14:val="000000"/>
            </w14:solidFill>
            <w14:prstDash w14:val="solid"/>
            <w14:bevel/>
          </w14:textOutline>
        </w:rPr>
      </w:pPr>
      <w:r>
        <w:rPr>
          <w:rFonts w:hint="eastAsia" w:ascii="仿宋" w:hAnsi="仿宋" w:eastAsia="仿宋" w:cs="仿宋"/>
          <w:spacing w:val="5"/>
          <w:sz w:val="21"/>
          <w:szCs w:val="21"/>
          <w14:textOutline w14:w="4356" w14:cap="sq" w14:cmpd="sng" w14:algn="ctr">
            <w14:solidFill>
              <w14:srgbClr w14:val="000000"/>
            </w14:solidFill>
            <w14:prstDash w14:val="solid"/>
            <w14:bevel/>
          </w14:textOutline>
        </w:rPr>
        <w:t>(二) 竞争性磋商文件</w:t>
      </w:r>
    </w:p>
    <w:p>
      <w:pPr>
        <w:pStyle w:val="9"/>
        <w:numPr>
          <w:ilvl w:val="3"/>
          <w:numId w:val="0"/>
        </w:numPr>
        <w:bidi w:val="0"/>
        <w:spacing w:line="360" w:lineRule="auto"/>
        <w:ind w:leftChars="0"/>
        <w:rPr>
          <w:rFonts w:hint="eastAsia" w:ascii="仿宋" w:hAnsi="仿宋" w:eastAsia="仿宋" w:cs="仿宋"/>
        </w:rPr>
      </w:pPr>
      <w:r>
        <w:rPr>
          <w:rFonts w:hint="eastAsia" w:ascii="仿宋" w:hAnsi="仿宋" w:eastAsia="仿宋" w:cs="仿宋"/>
          <w:lang w:val="en-US" w:eastAsia="zh-CN"/>
        </w:rPr>
        <w:t>1</w:t>
      </w:r>
      <w:r>
        <w:rPr>
          <w:rFonts w:hint="eastAsia" w:ascii="仿宋" w:hAnsi="仿宋" w:eastAsia="仿宋" w:cs="仿宋"/>
        </w:rPr>
        <w:t>、竞争性磋商文件的构成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89"/>
        <w:textAlignment w:val="baseline"/>
        <w:rPr>
          <w:rFonts w:hint="eastAsia" w:ascii="仿宋" w:hAnsi="仿宋" w:eastAsia="仿宋" w:cs="仿宋"/>
          <w:spacing w:val="2"/>
        </w:rPr>
      </w:pPr>
      <w:r>
        <w:rPr>
          <w:rFonts w:hint="eastAsia" w:ascii="仿宋" w:hAnsi="仿宋" w:eastAsia="仿宋" w:cs="仿宋"/>
          <w:spacing w:val="2"/>
          <w:lang w:val="en-US" w:eastAsia="zh-CN"/>
        </w:rPr>
        <w:t>1</w:t>
      </w:r>
      <w:r>
        <w:rPr>
          <w:rFonts w:hint="eastAsia" w:ascii="仿宋" w:hAnsi="仿宋" w:eastAsia="仿宋" w:cs="仿宋"/>
          <w:spacing w:val="2"/>
        </w:rPr>
        <w:t>.1 本竞争性磋商文件包括：</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46"/>
        <w:textAlignment w:val="baseline"/>
        <w:rPr>
          <w:rFonts w:ascii="仿宋" w:hAnsi="仿宋" w:eastAsia="仿宋" w:cs="仿宋"/>
        </w:rPr>
      </w:pPr>
      <w:r>
        <w:rPr>
          <w:rFonts w:hint="eastAsia" w:ascii="仿宋" w:hAnsi="仿宋" w:eastAsia="仿宋" w:cs="仿宋"/>
          <w:spacing w:val="6"/>
        </w:rPr>
        <w:t>1</w:t>
      </w:r>
      <w:r>
        <w:rPr>
          <w:rFonts w:hint="eastAsia" w:ascii="仿宋" w:hAnsi="仿宋" w:eastAsia="仿宋" w:cs="仿宋"/>
          <w:spacing w:val="4"/>
        </w:rPr>
        <w:t>) 磋商公告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46"/>
        <w:textAlignment w:val="baseline"/>
        <w:rPr>
          <w:rFonts w:hint="eastAsia" w:ascii="仿宋" w:hAnsi="仿宋" w:eastAsia="仿宋" w:cs="仿宋"/>
          <w:spacing w:val="6"/>
        </w:rPr>
      </w:pPr>
      <w:r>
        <w:rPr>
          <w:rFonts w:hint="eastAsia" w:ascii="仿宋" w:hAnsi="仿宋" w:eastAsia="仿宋" w:cs="仿宋"/>
          <w:spacing w:val="6"/>
        </w:rPr>
        <w:t>2) 供应商须知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46"/>
        <w:textAlignment w:val="baseline"/>
        <w:rPr>
          <w:rFonts w:hint="eastAsia" w:ascii="仿宋" w:hAnsi="仿宋" w:eastAsia="仿宋" w:cs="仿宋"/>
          <w:spacing w:val="6"/>
        </w:rPr>
      </w:pPr>
      <w:r>
        <w:rPr>
          <w:rFonts w:hint="eastAsia" w:ascii="仿宋" w:hAnsi="仿宋" w:eastAsia="仿宋" w:cs="仿宋"/>
          <w:spacing w:val="6"/>
        </w:rPr>
        <w:t>3) 采购需求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46"/>
        <w:textAlignment w:val="baseline"/>
        <w:rPr>
          <w:rFonts w:hint="eastAsia" w:ascii="仿宋" w:hAnsi="仿宋" w:eastAsia="仿宋" w:cs="仿宋"/>
          <w:spacing w:val="6"/>
        </w:rPr>
      </w:pPr>
      <w:r>
        <w:rPr>
          <w:rFonts w:hint="eastAsia" w:ascii="仿宋" w:hAnsi="仿宋" w:eastAsia="仿宋" w:cs="仿宋"/>
          <w:spacing w:val="6"/>
          <w:lang w:val="en-US" w:eastAsia="zh-CN"/>
        </w:rPr>
        <w:t>4</w:t>
      </w:r>
      <w:r>
        <w:rPr>
          <w:rFonts w:hint="eastAsia" w:ascii="仿宋" w:hAnsi="仿宋" w:eastAsia="仿宋" w:cs="仿宋"/>
          <w:spacing w:val="6"/>
        </w:rPr>
        <w:t>) 合同书格式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46"/>
        <w:textAlignment w:val="baseline"/>
        <w:rPr>
          <w:rFonts w:ascii="仿宋" w:hAnsi="仿宋" w:eastAsia="仿宋" w:cs="仿宋"/>
        </w:rPr>
      </w:pPr>
      <w:r>
        <w:rPr>
          <w:rFonts w:hint="eastAsia" w:ascii="仿宋" w:hAnsi="仿宋" w:eastAsia="仿宋" w:cs="仿宋"/>
          <w:spacing w:val="12"/>
          <w:lang w:val="en-US" w:eastAsia="zh-CN"/>
        </w:rPr>
        <w:t>5</w:t>
      </w:r>
      <w:r>
        <w:rPr>
          <w:rFonts w:hint="eastAsia" w:ascii="仿宋" w:hAnsi="仿宋" w:eastAsia="仿宋" w:cs="仿宋"/>
          <w:spacing w:val="7"/>
        </w:rPr>
        <w:t>) 磋商响应文件格式</w:t>
      </w:r>
    </w:p>
    <w:p>
      <w:pPr>
        <w:pStyle w:val="9"/>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2、竞争性磋商文件的澄清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96" w:firstLine="425"/>
        <w:textAlignment w:val="baseline"/>
        <w:rPr>
          <w:rFonts w:ascii="仿宋" w:hAnsi="仿宋" w:eastAsia="仿宋" w:cs="仿宋"/>
        </w:rPr>
      </w:pPr>
      <w:r>
        <w:rPr>
          <w:rFonts w:hint="eastAsia" w:ascii="仿宋" w:hAnsi="仿宋" w:eastAsia="仿宋" w:cs="仿宋"/>
          <w:spacing w:val="8"/>
          <w:lang w:val="en-US" w:eastAsia="zh-CN"/>
        </w:rPr>
        <w:t>2</w:t>
      </w:r>
      <w:r>
        <w:rPr>
          <w:rFonts w:hint="eastAsia" w:ascii="仿宋" w:hAnsi="仿宋" w:eastAsia="仿宋" w:cs="仿宋"/>
          <w:spacing w:val="8"/>
        </w:rPr>
        <w:t>.1 供应商获取竞争性磋商文件后，应认真检查，如发现页数不全、附件缺失、印刷模糊等</w:t>
      </w:r>
      <w:r>
        <w:rPr>
          <w:rFonts w:hint="eastAsia" w:ascii="仿宋" w:hAnsi="仿宋" w:eastAsia="仿宋" w:cs="仿宋"/>
          <w:spacing w:val="4"/>
        </w:rPr>
        <w:t>，</w:t>
      </w:r>
      <w:r>
        <w:rPr>
          <w:rFonts w:hint="eastAsia" w:ascii="仿宋" w:hAnsi="仿宋" w:eastAsia="仿宋" w:cs="仿宋"/>
        </w:rPr>
        <w:t xml:space="preserve"> </w:t>
      </w:r>
      <w:r>
        <w:rPr>
          <w:rFonts w:hint="eastAsia" w:ascii="仿宋" w:hAnsi="仿宋" w:eastAsia="仿宋" w:cs="仿宋"/>
          <w:spacing w:val="11"/>
        </w:rPr>
        <w:t>应</w:t>
      </w:r>
      <w:r>
        <w:rPr>
          <w:rFonts w:hint="eastAsia" w:ascii="仿宋" w:hAnsi="仿宋" w:eastAsia="仿宋" w:cs="仿宋"/>
          <w:spacing w:val="9"/>
        </w:rPr>
        <w:t>通知</w:t>
      </w:r>
      <w:r>
        <w:rPr>
          <w:rFonts w:hint="eastAsia" w:ascii="仿宋" w:hAnsi="仿宋" w:eastAsia="仿宋" w:cs="仿宋"/>
          <w:spacing w:val="9"/>
          <w:lang w:eastAsia="zh-CN"/>
        </w:rPr>
        <w:t>采购人</w:t>
      </w:r>
      <w:r>
        <w:rPr>
          <w:rFonts w:hint="eastAsia" w:ascii="仿宋" w:hAnsi="仿宋" w:eastAsia="仿宋" w:cs="仿宋"/>
          <w:spacing w:val="9"/>
        </w:rPr>
        <w:t>补全或更换，否则风险自负。</w:t>
      </w:r>
    </w:p>
    <w:p>
      <w:pPr>
        <w:spacing w:line="360" w:lineRule="auto"/>
        <w:ind w:left="2" w:right="43" w:firstLine="428"/>
        <w:rPr>
          <w:rFonts w:ascii="仿宋" w:hAnsi="仿宋" w:eastAsia="仿宋" w:cs="仿宋"/>
        </w:rPr>
      </w:pPr>
      <w:r>
        <w:rPr>
          <w:rFonts w:hint="eastAsia" w:ascii="仿宋" w:hAnsi="仿宋" w:eastAsia="仿宋" w:cs="仿宋"/>
          <w:spacing w:val="12"/>
          <w:lang w:val="en-US" w:eastAsia="zh-CN"/>
        </w:rPr>
        <w:t>2</w:t>
      </w:r>
      <w:r>
        <w:rPr>
          <w:rFonts w:hint="eastAsia" w:ascii="仿宋" w:hAnsi="仿宋" w:eastAsia="仿宋" w:cs="仿宋"/>
          <w:spacing w:val="12"/>
        </w:rPr>
        <w:t>.2</w:t>
      </w:r>
      <w:r>
        <w:rPr>
          <w:rFonts w:hint="eastAsia" w:ascii="仿宋" w:hAnsi="仿宋" w:eastAsia="仿宋" w:cs="仿宋"/>
          <w:spacing w:val="9"/>
        </w:rPr>
        <w:t xml:space="preserve"> </w:t>
      </w:r>
      <w:r>
        <w:rPr>
          <w:rFonts w:hint="eastAsia" w:ascii="仿宋" w:hAnsi="仿宋" w:eastAsia="仿宋" w:cs="仿宋"/>
          <w:spacing w:val="6"/>
        </w:rPr>
        <w:t>供应商要求对本竞争性磋商文件进行澄清的，应以书面形式 (包括信函、 电报、传真等可</w:t>
      </w:r>
      <w:r>
        <w:rPr>
          <w:rFonts w:hint="eastAsia" w:ascii="仿宋" w:hAnsi="仿宋" w:eastAsia="仿宋" w:cs="仿宋"/>
        </w:rPr>
        <w:t xml:space="preserve"> </w:t>
      </w:r>
      <w:r>
        <w:rPr>
          <w:rFonts w:hint="eastAsia" w:ascii="仿宋" w:hAnsi="仿宋" w:eastAsia="仿宋" w:cs="仿宋"/>
          <w:spacing w:val="18"/>
        </w:rPr>
        <w:t>以有</w:t>
      </w:r>
      <w:r>
        <w:rPr>
          <w:rFonts w:hint="eastAsia" w:ascii="仿宋" w:hAnsi="仿宋" w:eastAsia="仿宋" w:cs="仿宋"/>
          <w:spacing w:val="14"/>
        </w:rPr>
        <w:t>形</w:t>
      </w:r>
      <w:r>
        <w:rPr>
          <w:rFonts w:hint="eastAsia" w:ascii="仿宋" w:hAnsi="仿宋" w:eastAsia="仿宋" w:cs="仿宋"/>
          <w:spacing w:val="9"/>
        </w:rPr>
        <w:t>地表现所载内容的形式，下同) 在提疑截止时间以前向</w:t>
      </w:r>
      <w:r>
        <w:rPr>
          <w:rFonts w:hint="eastAsia" w:ascii="仿宋" w:hAnsi="仿宋" w:eastAsia="仿宋" w:cs="仿宋"/>
          <w:spacing w:val="9"/>
          <w:lang w:eastAsia="zh-CN"/>
        </w:rPr>
        <w:t>采购人</w:t>
      </w:r>
      <w:r>
        <w:rPr>
          <w:rFonts w:hint="eastAsia" w:ascii="仿宋" w:hAnsi="仿宋" w:eastAsia="仿宋" w:cs="仿宋"/>
          <w:spacing w:val="9"/>
        </w:rPr>
        <w:t>或采购人提出，提疑截</w:t>
      </w:r>
      <w:r>
        <w:rPr>
          <w:rFonts w:hint="eastAsia" w:ascii="仿宋" w:hAnsi="仿宋" w:eastAsia="仿宋" w:cs="仿宋"/>
        </w:rPr>
        <w:t xml:space="preserve"> </w:t>
      </w:r>
      <w:r>
        <w:rPr>
          <w:rFonts w:hint="eastAsia" w:ascii="仿宋" w:hAnsi="仿宋" w:eastAsia="仿宋" w:cs="仿宋"/>
          <w:spacing w:val="8"/>
        </w:rPr>
        <w:t>止时间见《供应商须知前附表》</w:t>
      </w:r>
      <w:r>
        <w:rPr>
          <w:rFonts w:hint="eastAsia" w:ascii="仿宋" w:hAnsi="仿宋" w:eastAsia="仿宋" w:cs="仿宋"/>
          <w:spacing w:val="7"/>
        </w:rPr>
        <w:t>。</w:t>
      </w:r>
    </w:p>
    <w:p>
      <w:pPr>
        <w:tabs>
          <w:tab w:val="left" w:pos="111"/>
        </w:tabs>
        <w:spacing w:before="3" w:line="360" w:lineRule="auto"/>
        <w:ind w:left="1" w:right="43" w:firstLine="407"/>
        <w:rPr>
          <w:rFonts w:ascii="仿宋" w:hAnsi="仿宋" w:eastAsia="仿宋" w:cs="仿宋"/>
        </w:rPr>
      </w:pPr>
      <w:r>
        <w:rPr>
          <w:rFonts w:hint="eastAsia" w:ascii="仿宋" w:hAnsi="仿宋" w:eastAsia="仿宋" w:cs="仿宋"/>
          <w:spacing w:val="18"/>
          <w:lang w:val="en-US" w:eastAsia="zh-CN"/>
        </w:rPr>
        <w:t>2</w:t>
      </w:r>
      <w:r>
        <w:rPr>
          <w:rFonts w:hint="eastAsia" w:ascii="仿宋" w:hAnsi="仿宋" w:eastAsia="仿宋" w:cs="仿宋"/>
          <w:spacing w:val="11"/>
        </w:rPr>
        <w:t>.</w:t>
      </w:r>
      <w:r>
        <w:rPr>
          <w:rFonts w:hint="eastAsia" w:ascii="仿宋" w:hAnsi="仿宋" w:eastAsia="仿宋" w:cs="仿宋"/>
          <w:spacing w:val="9"/>
        </w:rPr>
        <w:t xml:space="preserve">3 </w:t>
      </w:r>
      <w:r>
        <w:rPr>
          <w:rFonts w:hint="eastAsia" w:ascii="仿宋" w:hAnsi="仿宋" w:eastAsia="仿宋" w:cs="仿宋"/>
          <w:spacing w:val="9"/>
          <w:lang w:eastAsia="zh-CN"/>
        </w:rPr>
        <w:t>采购人</w:t>
      </w:r>
      <w:r>
        <w:rPr>
          <w:rFonts w:hint="eastAsia" w:ascii="仿宋" w:hAnsi="仿宋" w:eastAsia="仿宋" w:cs="仿宋"/>
          <w:spacing w:val="9"/>
        </w:rPr>
        <w:t>对于符合澄清要求的，将以书面形式给所有接收磋商文件的供应商予以答复</w:t>
      </w:r>
      <w:r>
        <w:rPr>
          <w:rFonts w:hint="eastAsia" w:ascii="仿宋" w:hAnsi="仿宋" w:eastAsia="仿宋" w:cs="仿宋"/>
        </w:rPr>
        <w:t xml:space="preserve"> </w:t>
      </w:r>
      <w:r>
        <w:rPr>
          <w:rFonts w:hint="eastAsia" w:ascii="仿宋" w:hAnsi="仿宋" w:eastAsia="仿宋" w:cs="仿宋"/>
        </w:rPr>
        <w:tab/>
      </w:r>
      <w:r>
        <w:rPr>
          <w:rFonts w:hint="eastAsia" w:ascii="仿宋" w:hAnsi="仿宋" w:eastAsia="仿宋" w:cs="仿宋"/>
          <w:spacing w:val="15"/>
        </w:rPr>
        <w:t>(</w:t>
      </w:r>
      <w:r>
        <w:rPr>
          <w:rFonts w:hint="eastAsia" w:ascii="仿宋" w:hAnsi="仿宋" w:eastAsia="仿宋" w:cs="仿宋"/>
          <w:spacing w:val="9"/>
        </w:rPr>
        <w:t>答复中不包括问题的来源) ，供应商收到答复后应在24小时内以书面形式向</w:t>
      </w:r>
      <w:r>
        <w:rPr>
          <w:rFonts w:hint="eastAsia" w:ascii="仿宋" w:hAnsi="仿宋" w:eastAsia="仿宋" w:cs="仿宋"/>
          <w:spacing w:val="9"/>
          <w:lang w:eastAsia="zh-CN"/>
        </w:rPr>
        <w:t>采购人</w:t>
      </w:r>
      <w:r>
        <w:rPr>
          <w:rFonts w:hint="eastAsia" w:ascii="仿宋" w:hAnsi="仿宋" w:eastAsia="仿宋" w:cs="仿宋"/>
          <w:spacing w:val="9"/>
        </w:rPr>
        <w:t>予以确</w:t>
      </w:r>
      <w:r>
        <w:rPr>
          <w:rFonts w:hint="eastAsia" w:ascii="仿宋" w:hAnsi="仿宋" w:eastAsia="仿宋" w:cs="仿宋"/>
        </w:rPr>
        <w:t xml:space="preserve"> 认。</w:t>
      </w:r>
    </w:p>
    <w:p>
      <w:pPr>
        <w:spacing w:line="360" w:lineRule="auto"/>
        <w:ind w:left="7" w:firstLine="423"/>
        <w:rPr>
          <w:rFonts w:ascii="仿宋" w:hAnsi="仿宋" w:eastAsia="仿宋" w:cs="仿宋"/>
        </w:rPr>
      </w:pPr>
      <w:r>
        <w:rPr>
          <w:rFonts w:hint="eastAsia" w:ascii="仿宋" w:hAnsi="仿宋" w:eastAsia="仿宋" w:cs="仿宋"/>
          <w:spacing w:val="14"/>
          <w:lang w:val="en-US" w:eastAsia="zh-CN"/>
        </w:rPr>
        <w:t>2</w:t>
      </w:r>
      <w:r>
        <w:rPr>
          <w:rFonts w:hint="eastAsia" w:ascii="仿宋" w:hAnsi="仿宋" w:eastAsia="仿宋" w:cs="仿宋"/>
          <w:spacing w:val="14"/>
        </w:rPr>
        <w:t>.3</w:t>
      </w:r>
      <w:r>
        <w:rPr>
          <w:rFonts w:hint="eastAsia" w:ascii="仿宋" w:hAnsi="仿宋" w:eastAsia="仿宋" w:cs="仿宋"/>
          <w:spacing w:val="13"/>
        </w:rPr>
        <w:t xml:space="preserve"> </w:t>
      </w:r>
      <w:r>
        <w:rPr>
          <w:rFonts w:hint="eastAsia" w:ascii="仿宋" w:hAnsi="仿宋" w:eastAsia="仿宋" w:cs="仿宋"/>
          <w:spacing w:val="7"/>
        </w:rPr>
        <w:t xml:space="preserve"> 供应商在规定的时间内未对竞争性磋商文件澄清或提出疑问的，</w:t>
      </w:r>
      <w:r>
        <w:rPr>
          <w:rFonts w:hint="eastAsia" w:ascii="仿宋" w:hAnsi="仿宋" w:eastAsia="仿宋" w:cs="仿宋"/>
          <w:spacing w:val="7"/>
          <w:lang w:eastAsia="zh-CN"/>
        </w:rPr>
        <w:t>采购人</w:t>
      </w:r>
      <w:r>
        <w:rPr>
          <w:rFonts w:hint="eastAsia" w:ascii="仿宋" w:hAnsi="仿宋" w:eastAsia="仿宋" w:cs="仿宋"/>
          <w:spacing w:val="7"/>
        </w:rPr>
        <w:t>将视其为同</w:t>
      </w:r>
      <w:r>
        <w:rPr>
          <w:rFonts w:hint="eastAsia" w:ascii="仿宋" w:hAnsi="仿宋" w:eastAsia="仿宋" w:cs="仿宋"/>
        </w:rPr>
        <w:t xml:space="preserve"> </w:t>
      </w:r>
      <w:r>
        <w:rPr>
          <w:rFonts w:hint="eastAsia" w:ascii="仿宋" w:hAnsi="仿宋" w:eastAsia="仿宋" w:cs="仿宋"/>
          <w:spacing w:val="-3"/>
        </w:rPr>
        <w:t>意</w:t>
      </w:r>
      <w:r>
        <w:rPr>
          <w:rFonts w:hint="eastAsia" w:ascii="仿宋" w:hAnsi="仿宋" w:eastAsia="仿宋" w:cs="仿宋"/>
          <w:spacing w:val="-2"/>
        </w:rPr>
        <w:t>。</w:t>
      </w:r>
    </w:p>
    <w:p>
      <w:pPr>
        <w:spacing w:before="2" w:line="360" w:lineRule="auto"/>
        <w:ind w:right="2" w:firstLine="429"/>
        <w:rPr>
          <w:rFonts w:ascii="仿宋" w:hAnsi="仿宋" w:eastAsia="仿宋" w:cs="仿宋"/>
        </w:rPr>
      </w:pPr>
      <w:r>
        <w:rPr>
          <w:rFonts w:hint="eastAsia" w:ascii="仿宋" w:hAnsi="仿宋" w:eastAsia="仿宋" w:cs="仿宋"/>
          <w:spacing w:val="14"/>
          <w:lang w:val="en-US" w:eastAsia="zh-CN"/>
        </w:rPr>
        <w:t>2</w:t>
      </w:r>
      <w:r>
        <w:rPr>
          <w:rFonts w:hint="eastAsia" w:ascii="仿宋" w:hAnsi="仿宋" w:eastAsia="仿宋" w:cs="仿宋"/>
          <w:spacing w:val="14"/>
        </w:rPr>
        <w:t>.4</w:t>
      </w:r>
      <w:r>
        <w:rPr>
          <w:rFonts w:hint="eastAsia" w:ascii="仿宋" w:hAnsi="仿宋" w:eastAsia="仿宋" w:cs="仿宋"/>
          <w:spacing w:val="10"/>
        </w:rPr>
        <w:t xml:space="preserve"> </w:t>
      </w:r>
      <w:r>
        <w:rPr>
          <w:rFonts w:hint="eastAsia" w:ascii="仿宋" w:hAnsi="仿宋" w:eastAsia="仿宋" w:cs="仿宋"/>
          <w:spacing w:val="7"/>
        </w:rPr>
        <w:t xml:space="preserve"> 澄清的内容是本竞争性磋商文件的组成部分，当竞争性磋商文件、澄清文件对同一内容的</w:t>
      </w:r>
      <w:r>
        <w:rPr>
          <w:rFonts w:hint="eastAsia" w:ascii="仿宋" w:hAnsi="仿宋" w:eastAsia="仿宋" w:cs="仿宋"/>
        </w:rPr>
        <w:t xml:space="preserve"> </w:t>
      </w:r>
      <w:r>
        <w:rPr>
          <w:rFonts w:hint="eastAsia" w:ascii="仿宋" w:hAnsi="仿宋" w:eastAsia="仿宋" w:cs="仿宋"/>
          <w:spacing w:val="10"/>
        </w:rPr>
        <w:t>表</w:t>
      </w:r>
      <w:r>
        <w:rPr>
          <w:rFonts w:hint="eastAsia" w:ascii="仿宋" w:hAnsi="仿宋" w:eastAsia="仿宋" w:cs="仿宋"/>
          <w:spacing w:val="9"/>
        </w:rPr>
        <w:t>述不一致时，以最后发出的书面文件为准。</w:t>
      </w:r>
    </w:p>
    <w:p>
      <w:pPr>
        <w:pStyle w:val="9"/>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3、竞争性磋商文件的修改</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3.1提交首次磋商响应文件截止之日前，采购人、采购人可以对本竞争性磋商文件进行 必要的修改，修改的内容是磋商文件的组成部分，采购人将以书面形式通知所有接收磋商文 件的供应商，供应商在收到上述通知后，应在24小时内以书面形式向采购人予以确认。</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3.2 当磋商文件、修改文件对同一内容的表述不一致时，以最后发出的书面文件为准。</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3.3 修改的内容可能影响磋商响应文件编制的，修改文件应当在提交首次磋商响应文件截止之日3个工作日前发出，不足3个工作日的，采购人、采购人将顺延提交首次磋商响应文件截止之日。</w:t>
      </w:r>
    </w:p>
    <w:p>
      <w:pPr>
        <w:pStyle w:val="8"/>
        <w:keepNext/>
        <w:keepLines/>
        <w:pageBreakBefore w:val="0"/>
        <w:widowControl/>
        <w:numPr>
          <w:ilvl w:val="2"/>
          <w:numId w:val="0"/>
        </w:numPr>
        <w:kinsoku w:val="0"/>
        <w:wordWrap/>
        <w:overflowPunct/>
        <w:topLinePunct w:val="0"/>
        <w:autoSpaceDE w:val="0"/>
        <w:autoSpaceDN w:val="0"/>
        <w:bidi w:val="0"/>
        <w:adjustRightInd w:val="0"/>
        <w:snapToGrid w:val="0"/>
        <w:spacing w:before="0" w:after="0" w:line="360" w:lineRule="auto"/>
        <w:textAlignment w:val="baseline"/>
        <w:rPr>
          <w:rFonts w:hint="eastAsia" w:ascii="仿宋" w:hAnsi="仿宋" w:eastAsia="仿宋" w:cs="仿宋"/>
          <w:spacing w:val="5"/>
          <w:sz w:val="21"/>
          <w:szCs w:val="21"/>
          <w14:textOutline w14:w="4356" w14:cap="sq" w14:cmpd="sng" w14:algn="ctr">
            <w14:solidFill>
              <w14:srgbClr w14:val="000000"/>
            </w14:solidFill>
            <w14:prstDash w14:val="solid"/>
            <w14:bevel/>
          </w14:textOutline>
        </w:rPr>
      </w:pPr>
      <w:r>
        <w:rPr>
          <w:rFonts w:hint="eastAsia" w:ascii="仿宋" w:hAnsi="仿宋" w:eastAsia="仿宋" w:cs="仿宋"/>
          <w:spacing w:val="5"/>
          <w:sz w:val="21"/>
          <w:szCs w:val="21"/>
          <w14:textOutline w14:w="4356" w14:cap="sq" w14:cmpd="sng" w14:algn="ctr">
            <w14:solidFill>
              <w14:srgbClr w14:val="000000"/>
            </w14:solidFill>
            <w14:prstDash w14:val="solid"/>
            <w14:bevel/>
          </w14:textOutline>
        </w:rPr>
        <w:t>(三) 磋商响应文件</w:t>
      </w:r>
    </w:p>
    <w:p>
      <w:pPr>
        <w:pStyle w:val="9"/>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1、语言和计量单位</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1.1 供应商提交的磋商响应文件以及供应商与采购人或采购人就有关磋商的所有来往函 电均应使用中文。供应商提交的支持文件或印刷的文献可以用另一种语言，但相应内容应附有中文 翻译本，在解释磋商响应文件时以中文翻译本为准。</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1.2 除非竞争性磋商文件中另有规定，计量单位均采用中华人民共和国法定的计量单位。</w:t>
      </w:r>
    </w:p>
    <w:p>
      <w:pPr>
        <w:pStyle w:val="9"/>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2、磋商响应文件的编制</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3.1 供应商应当按照本磋商文件的要求编制磋商响应文件，并对其提交的磋商响应文件及全部资料的真实性、合法性承担法律责任，并接受采购人对其中任何资料进一步核实的要求。</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3.2 供应商应认真阅读本磋商文件中的所有内容，并对本磋商文件提出的要求和条件作出实质 性响应。如供应商没有按照本磋商文件的要求提交全部资料，或者没有对本磋商文件在各方面都作 出实质性响应的，其磋商响应文件将被视为无效文件。</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3.3 供应商应完整地按本磋商文件的要求提交所有资料并按要求的格式填写规定的所有内容， 无相应内容可填项的，应填写“无”、“未测试”、“没有相应指标”等明确的回答文字。如未规定格式的，相关格式由供应商自定。</w:t>
      </w:r>
    </w:p>
    <w:p>
      <w:pPr>
        <w:pStyle w:val="9"/>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3、磋商报价</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3.1 磋商报价包括磋商供应商在首次提交的磋商响应文件中的报价、磋商过程中的报价和最后 报价。磋商供应商的报价均应以人民币报价。</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3.2 供应商应按照本磋商文件规定的采购需求及合同条款进行报价，并按竞争性磋商文件确定 的格式报出。报价中不得包含竞争性磋商文件要求以外的内容，否则，在评审时不予核减。报价中 也不得缺漏竞争性磋商文件所要求的内容，否则，其磋商响应文件将被视为无效文件。</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3.3 供应商应根据本磋商文件的规定和要求、市场价格水平及其走势、磋商供应商的管理水平、 磋商供应商的方案和由这些因素决定的磋商供应商之于本项目的成本水平等提出自己的报价。报价 应包含完成本磋商文件采购需求全部内容的所有费用，所有根据本磋商文件或其他原因 (包括专家 评审) 应由磋商供应商支付的税款和其他应缴纳的费用都应包括在报价中。但磋商供应商不得以低于其成本的价格进行报价。</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3.4 供应商在磋商响应文件中注明免费的项目将视为包含在报价中。</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3.5 每一种采购内容只允许有一个报价，否则其磋商响应文件将被视为无效文件。</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3.6 成交供应商的报价在合同执行过程中是固定不变的，不得以任何理由予以变更。</w:t>
      </w:r>
    </w:p>
    <w:p>
      <w:pPr>
        <w:pStyle w:val="9"/>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4、备选方案</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5.1 是否允许备选方案见《供应商须知前附表》。不允许有备选方案的，若在磋商响应文件中 提交了备选方案，其磋商响应文件将被视为无效文件。</w:t>
      </w:r>
    </w:p>
    <w:p>
      <w:pPr>
        <w:pStyle w:val="9"/>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5、联合体</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6.1 本次采购是否允许联合体参加详见《供应商须知前附表》。</w:t>
      </w:r>
    </w:p>
    <w:p>
      <w:pPr>
        <w:pStyle w:val="9"/>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6、供应商资格证明文件</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6.1 供应商应在磋商响应文件提交证明其有资格参加磋商的证明文件，证明文件应包括下列文件：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firstLine="448" w:firstLineChars="200"/>
        <w:textAlignment w:val="baseline"/>
        <w:rPr>
          <w:rFonts w:hint="eastAsia" w:ascii="仿宋" w:hAnsi="仿宋" w:eastAsia="仿宋" w:cs="仿宋"/>
          <w:spacing w:val="7"/>
          <w:lang w:val="en-US" w:eastAsia="zh-CN"/>
        </w:rPr>
      </w:pPr>
      <w:r>
        <w:rPr>
          <w:rFonts w:hint="eastAsia" w:ascii="仿宋" w:hAnsi="仿宋" w:eastAsia="仿宋" w:cs="仿宋"/>
          <w:spacing w:val="7"/>
          <w:lang w:val="en-US" w:eastAsia="zh-CN"/>
        </w:rPr>
        <w:t>1)营业执照 (复印件)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firstLine="448" w:firstLineChars="200"/>
        <w:textAlignment w:val="baseline"/>
        <w:rPr>
          <w:rFonts w:hint="eastAsia" w:ascii="仿宋" w:hAnsi="仿宋" w:eastAsia="仿宋" w:cs="仿宋"/>
          <w:spacing w:val="7"/>
          <w:lang w:val="en-US" w:eastAsia="zh-CN"/>
        </w:rPr>
      </w:pPr>
      <w:r>
        <w:rPr>
          <w:rFonts w:hint="eastAsia" w:ascii="仿宋" w:hAnsi="仿宋" w:eastAsia="仿宋" w:cs="仿宋"/>
          <w:spacing w:val="7"/>
          <w:lang w:val="en-US" w:eastAsia="zh-CN"/>
        </w:rPr>
        <w:t>2)纳税证明；</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firstLine="448" w:firstLineChars="200"/>
        <w:textAlignment w:val="baseline"/>
        <w:rPr>
          <w:rFonts w:hint="eastAsia" w:ascii="仿宋" w:hAnsi="仿宋" w:eastAsia="仿宋" w:cs="仿宋"/>
          <w:spacing w:val="7"/>
          <w:lang w:val="en-US" w:eastAsia="zh-CN"/>
        </w:rPr>
      </w:pPr>
      <w:r>
        <w:rPr>
          <w:rFonts w:hint="eastAsia" w:ascii="仿宋" w:hAnsi="仿宋" w:eastAsia="仿宋" w:cs="仿宋"/>
          <w:spacing w:val="7"/>
          <w:lang w:val="en-US" w:eastAsia="zh-CN"/>
        </w:rPr>
        <w:t>3)磋商文件要求供应商应提交的其他资格证明文件。</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6.2 证明材料仅限于磋商供应商单位本身，母公司、股东单位和子公司的材料不能作为证明材料，采用复印件的必须加盖单位盖章。</w:t>
      </w:r>
    </w:p>
    <w:p>
      <w:pPr>
        <w:pStyle w:val="9"/>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 xml:space="preserve"> 7、证明报价内容、服务合格性和符合竞争性磋商文件规定的文件</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 xml:space="preserve"> 7.1 证明报价内容符合竞争性磋商文件要求的文件和竞争性磋商文件规定的其他资料，具体要 求见《供应商须知前附表》。</w:t>
      </w:r>
    </w:p>
    <w:p>
      <w:pPr>
        <w:pStyle w:val="9"/>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8、磋商保证金</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8.1 本项目不需要递交磋商保证金</w:t>
      </w:r>
    </w:p>
    <w:p>
      <w:pPr>
        <w:pStyle w:val="9"/>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9、磋商有效期</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9.1 本次采购磋商有效期见《供应商须知前附表》，磋商供应商承诺的磋商有效期不足的，其 磋商响应文件将被视为无效文件。</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9.2 特殊情况下，在原磋商有效期截止之前，采购人或采购人可要求供应商延长磋商有 效期。需要延长磋商有效期时，采购人或采购人将以书面形式通知所有磋商供应商，供应商应以书面形式答复是否同意延长磋商有效期。供应商同意延长的，其磋商保证金有效期相应延长，但不得要求或被允许修改或撤销其磋商响应文件；供应商拒绝延长的，其磋商响应文件在原磋商有 效期满后将不再有效，供应商有权收回其磋商保证金。</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9.3 供应商同意延长磋商有效期的，不得要求或被允许修改或撤销其磋商响应文件；供应商拒 绝延长的，其磋商响应文件失效，但供应商有权收回其磋商保证金。</w:t>
      </w:r>
    </w:p>
    <w:p>
      <w:pPr>
        <w:pStyle w:val="9"/>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10、磋商响应文件的装订、签署和数量</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10.1 供应商提交的磋商响应文件应包括正本、副本及单独提供的法定代表人授权委托书 (或法定代表人身份证明书)、投标函、投标函附录、优惠声明(如有) 。本次磋商供应商提交磋商响应文件正、副本的数量见《供应商须知前附表》。</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10.2 每套磋商响应文件封面须清楚地标明“正本”、“副本”并由法定代表人或授权委托人签 字或盖章并加盖公章。磋商响应文件的副本可采用正本的复印件，若副本与正本不符，以正本为准； 如单独提供的法定代表人授权委托书 (或法定代表人身份证明书) 、投标函、投标函附录、优惠声 明 (如有) ，电子文档与纸质文件不符，以纸质文件为准。</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10.3 正本需打印或用不褪色墨水书写，并由法定代表人或授权代表签字并加盖公章。由授权代 表签字的，磋商响应文件中应提交《法定代表人授权书》。供应商为自然人的，由供应商本人签字 并附身份证明。</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10.4 磋商响应文件中的任何行间插字、涂改和增删，必须由法定代表人或授权代表在旁边签字 才有效。</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10.5 磋商响应文件应当采用不可拆卸的方法将投标函部分、商务部分、技术部分合并装订，对 未经装订的磋商响应文件可能发生的文件散落或缺损及由此产生的后果由磋商供应商承担。</w:t>
      </w:r>
    </w:p>
    <w:p>
      <w:pPr>
        <w:pStyle w:val="8"/>
        <w:keepNext/>
        <w:keepLines/>
        <w:pageBreakBefore w:val="0"/>
        <w:widowControl/>
        <w:numPr>
          <w:ilvl w:val="2"/>
          <w:numId w:val="0"/>
        </w:numPr>
        <w:kinsoku w:val="0"/>
        <w:wordWrap/>
        <w:overflowPunct/>
        <w:topLinePunct w:val="0"/>
        <w:autoSpaceDE w:val="0"/>
        <w:autoSpaceDN w:val="0"/>
        <w:bidi w:val="0"/>
        <w:adjustRightInd w:val="0"/>
        <w:snapToGrid w:val="0"/>
        <w:spacing w:before="0" w:after="0" w:line="360" w:lineRule="auto"/>
        <w:textAlignment w:val="baseline"/>
        <w:rPr>
          <w:rFonts w:hint="eastAsia" w:ascii="仿宋" w:hAnsi="仿宋" w:eastAsia="仿宋" w:cs="仿宋"/>
          <w:spacing w:val="5"/>
          <w:sz w:val="21"/>
          <w:szCs w:val="21"/>
          <w14:textOutline w14:w="4356" w14:cap="sq" w14:cmpd="sng" w14:algn="ctr">
            <w14:solidFill>
              <w14:srgbClr w14:val="000000"/>
            </w14:solidFill>
            <w14:prstDash w14:val="solid"/>
            <w14:bevel/>
          </w14:textOutline>
        </w:rPr>
      </w:pPr>
      <w:r>
        <w:rPr>
          <w:rFonts w:hint="eastAsia" w:ascii="仿宋" w:hAnsi="仿宋" w:eastAsia="仿宋" w:cs="仿宋"/>
          <w:spacing w:val="5"/>
          <w:sz w:val="21"/>
          <w:szCs w:val="21"/>
          <w14:textOutline w14:w="4356" w14:cap="sq" w14:cmpd="sng" w14:algn="ctr">
            <w14:solidFill>
              <w14:srgbClr w14:val="000000"/>
            </w14:solidFill>
            <w14:prstDash w14:val="solid"/>
            <w14:bevel/>
          </w14:textOutline>
        </w:rPr>
        <w:t>(四) 磋商响应文件的递交</w:t>
      </w:r>
    </w:p>
    <w:p>
      <w:pPr>
        <w:pStyle w:val="9"/>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1、磋商响应文件的密封和标记</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1.1 磋商响应文件的正本、所有副本和电子文档必须密封和加盖供应商公章后递交，包装上应 注明采购编号、项目名称、包号、供应商名称及“ (磋商时间) 前不得启封”的字样。</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1.2 开标时请手持一份法人身份证明书或法定代表人授权委托书和本人身份证原件出席磋商仪式。</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1.3 未按要求密封和加写标记的磋商响应文件为无效文件，采购人将拒收。</w:t>
      </w:r>
    </w:p>
    <w:p>
      <w:pPr>
        <w:pStyle w:val="9"/>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2、磋商响应文件的送达地点及截止时间</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2.1 截止时间是竞争性磋商文件中规定的首次送达、提交磋商响应文件的最后时间。本次磋商响应文件的送达地点及截止时间见《供应商须知前附表》。</w:t>
      </w:r>
    </w:p>
    <w:p>
      <w:pPr>
        <w:pStyle w:val="9"/>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3、迟交的磋商响应文件</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3.1 在本次磋商递交磋商响应文件的截止时间以后送达的磋商响应文件，不论何种原因，采购人将拒收。</w:t>
      </w:r>
    </w:p>
    <w:p>
      <w:pPr>
        <w:pStyle w:val="9"/>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4、磋商响应文件的补充、修改或者撤回</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4.1 在提交磋商响应文件截止时间前，供应商可以对已提交的磋商响应文件进行补充、修改或 者撤回。供应商需要补充、修改或者撤回磋商响应文件时，应以书面形式通知采购人。补充、修改的内容是磋商响应文件的组成部分，补充、修改的内容与磋商响应文件不一致的， 以补充、修改的内容为准。</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4.2 从提交磋商响应文件截止时间至磋商有效期期满这段时间，供应商不得修改或撤销其磋商 响应文件，否则其磋商保证金将不予以退还。</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4.3 供应商所提交的磋商响应文件在磋商结束后，无论成交与否都不退还。</w:t>
      </w:r>
    </w:p>
    <w:p>
      <w:pPr>
        <w:pStyle w:val="8"/>
        <w:keepNext/>
        <w:keepLines/>
        <w:pageBreakBefore w:val="0"/>
        <w:widowControl/>
        <w:numPr>
          <w:ilvl w:val="2"/>
          <w:numId w:val="0"/>
        </w:numPr>
        <w:kinsoku w:val="0"/>
        <w:wordWrap/>
        <w:overflowPunct/>
        <w:topLinePunct w:val="0"/>
        <w:autoSpaceDE w:val="0"/>
        <w:autoSpaceDN w:val="0"/>
        <w:bidi w:val="0"/>
        <w:adjustRightInd w:val="0"/>
        <w:snapToGrid w:val="0"/>
        <w:spacing w:before="0" w:after="0" w:line="360" w:lineRule="auto"/>
        <w:textAlignment w:val="baseline"/>
        <w:rPr>
          <w:rFonts w:hint="eastAsia" w:ascii="仿宋" w:hAnsi="仿宋" w:eastAsia="仿宋" w:cs="仿宋"/>
          <w:spacing w:val="5"/>
          <w:sz w:val="21"/>
          <w:szCs w:val="21"/>
          <w14:textOutline w14:w="4356" w14:cap="sq" w14:cmpd="sng" w14:algn="ctr">
            <w14:solidFill>
              <w14:srgbClr w14:val="000000"/>
            </w14:solidFill>
            <w14:prstDash w14:val="solid"/>
            <w14:bevel/>
          </w14:textOutline>
        </w:rPr>
      </w:pPr>
      <w:r>
        <w:rPr>
          <w:rFonts w:hint="eastAsia" w:ascii="仿宋" w:hAnsi="仿宋" w:eastAsia="仿宋" w:cs="仿宋"/>
          <w:spacing w:val="5"/>
          <w:sz w:val="21"/>
          <w:szCs w:val="21"/>
          <w14:textOutline w14:w="4356" w14:cap="sq" w14:cmpd="sng" w14:algn="ctr">
            <w14:solidFill>
              <w14:srgbClr w14:val="000000"/>
            </w14:solidFill>
            <w14:prstDash w14:val="solid"/>
            <w14:bevel/>
          </w14:textOutline>
        </w:rPr>
        <w:t>(</w:t>
      </w:r>
      <w:r>
        <w:rPr>
          <w:rFonts w:hint="eastAsia" w:ascii="仿宋" w:hAnsi="仿宋" w:eastAsia="仿宋" w:cs="仿宋"/>
          <w:spacing w:val="5"/>
          <w:sz w:val="21"/>
          <w:szCs w:val="21"/>
          <w:lang w:val="en-US" w:eastAsia="zh-CN"/>
          <w14:textOutline w14:w="4356" w14:cap="sq" w14:cmpd="sng" w14:algn="ctr">
            <w14:solidFill>
              <w14:srgbClr w14:val="000000"/>
            </w14:solidFill>
            <w14:prstDash w14:val="solid"/>
            <w14:bevel/>
          </w14:textOutline>
        </w:rPr>
        <w:t>五</w:t>
      </w:r>
      <w:r>
        <w:rPr>
          <w:rFonts w:hint="eastAsia" w:ascii="仿宋" w:hAnsi="仿宋" w:eastAsia="仿宋" w:cs="仿宋"/>
          <w:spacing w:val="5"/>
          <w:sz w:val="21"/>
          <w:szCs w:val="21"/>
          <w14:textOutline w14:w="4356" w14:cap="sq" w14:cmpd="sng" w14:algn="ctr">
            <w14:solidFill>
              <w14:srgbClr w14:val="000000"/>
            </w14:solidFill>
            <w14:prstDash w14:val="solid"/>
            <w14:bevel/>
          </w14:textOutline>
        </w:rPr>
        <w:t>) 质疑和投诉</w:t>
      </w:r>
    </w:p>
    <w:p>
      <w:pPr>
        <w:pStyle w:val="9"/>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1、质疑</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1.1 供应商认为磋商文件、磋商过程和成交结果使自己的权益受到损害的，可以在知道或者应 知其权益受到损害之日起 7 个工作日内， 以书面形式向采购人一次性质疑。</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1.2 质疑书应当包括下列主要内容：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firstLine="448" w:firstLineChars="200"/>
        <w:textAlignment w:val="baseline"/>
        <w:rPr>
          <w:rFonts w:hint="eastAsia" w:ascii="仿宋" w:hAnsi="仿宋" w:eastAsia="仿宋" w:cs="仿宋"/>
          <w:spacing w:val="7"/>
          <w:lang w:val="en-US" w:eastAsia="zh-CN"/>
        </w:rPr>
      </w:pPr>
      <w:r>
        <w:rPr>
          <w:rFonts w:hint="eastAsia" w:ascii="仿宋" w:hAnsi="仿宋" w:eastAsia="仿宋" w:cs="仿宋"/>
          <w:spacing w:val="7"/>
          <w:lang w:val="en-US" w:eastAsia="zh-CN"/>
        </w:rPr>
        <w:t>(1) 质疑人的名称、地址、联系人及联系电话等；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firstLine="448" w:firstLineChars="200"/>
        <w:textAlignment w:val="baseline"/>
        <w:rPr>
          <w:rFonts w:hint="eastAsia" w:ascii="仿宋" w:hAnsi="仿宋" w:eastAsia="仿宋" w:cs="仿宋"/>
          <w:spacing w:val="7"/>
          <w:lang w:val="en-US" w:eastAsia="zh-CN"/>
        </w:rPr>
      </w:pPr>
      <w:r>
        <w:rPr>
          <w:rFonts w:hint="eastAsia" w:ascii="仿宋" w:hAnsi="仿宋" w:eastAsia="仿宋" w:cs="仿宋"/>
          <w:spacing w:val="7"/>
          <w:lang w:val="en-US" w:eastAsia="zh-CN"/>
        </w:rPr>
        <w:t>(2) 被质疑人的名称、地址、联系人及联系电话等；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firstLine="448" w:firstLineChars="200"/>
        <w:textAlignment w:val="baseline"/>
        <w:rPr>
          <w:rFonts w:hint="eastAsia" w:ascii="仿宋" w:hAnsi="仿宋" w:eastAsia="仿宋" w:cs="仿宋"/>
          <w:spacing w:val="7"/>
          <w:lang w:val="en-US" w:eastAsia="zh-CN"/>
        </w:rPr>
      </w:pPr>
      <w:r>
        <w:rPr>
          <w:rFonts w:hint="eastAsia" w:ascii="仿宋" w:hAnsi="仿宋" w:eastAsia="仿宋" w:cs="仿宋"/>
          <w:spacing w:val="7"/>
          <w:lang w:val="en-US" w:eastAsia="zh-CN"/>
        </w:rPr>
        <w:t>(3) 质疑项目名称及编号、质疑事项和明确的请求；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firstLine="448" w:firstLineChars="200"/>
        <w:textAlignment w:val="baseline"/>
        <w:rPr>
          <w:rFonts w:hint="eastAsia" w:ascii="仿宋" w:hAnsi="仿宋" w:eastAsia="仿宋" w:cs="仿宋"/>
          <w:spacing w:val="7"/>
          <w:lang w:val="en-US" w:eastAsia="zh-CN"/>
        </w:rPr>
      </w:pPr>
      <w:r>
        <w:rPr>
          <w:rFonts w:hint="eastAsia" w:ascii="仿宋" w:hAnsi="仿宋" w:eastAsia="仿宋" w:cs="仿宋"/>
          <w:spacing w:val="7"/>
          <w:lang w:val="en-US" w:eastAsia="zh-CN"/>
        </w:rPr>
        <w:t>(4) 质疑事项的事实根据、法律依据及其他必要的证明材料；质疑人提供的证明材料属于其他 供应商投标 (响应) 文件未公开内容的，应当提供书面材料证明其合法来源；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firstLine="448" w:firstLineChars="200"/>
        <w:textAlignment w:val="baseline"/>
        <w:rPr>
          <w:rFonts w:hint="eastAsia" w:ascii="仿宋" w:hAnsi="仿宋" w:eastAsia="仿宋" w:cs="仿宋"/>
          <w:spacing w:val="7"/>
          <w:lang w:val="en-US" w:eastAsia="zh-CN"/>
        </w:rPr>
      </w:pPr>
      <w:r>
        <w:rPr>
          <w:rFonts w:hint="eastAsia" w:ascii="仿宋" w:hAnsi="仿宋" w:eastAsia="仿宋" w:cs="仿宋"/>
          <w:spacing w:val="7"/>
          <w:lang w:val="en-US" w:eastAsia="zh-CN"/>
        </w:rPr>
        <w:t>(5) 质疑的日期；</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firstLine="448" w:firstLineChars="200"/>
        <w:textAlignment w:val="baseline"/>
        <w:rPr>
          <w:rFonts w:hint="eastAsia" w:ascii="仿宋" w:hAnsi="仿宋" w:eastAsia="仿宋" w:cs="仿宋"/>
          <w:spacing w:val="7"/>
          <w:lang w:val="en-US" w:eastAsia="zh-CN"/>
        </w:rPr>
      </w:pPr>
      <w:r>
        <w:rPr>
          <w:rFonts w:hint="eastAsia" w:ascii="仿宋" w:hAnsi="仿宋" w:eastAsia="仿宋" w:cs="仿宋"/>
          <w:spacing w:val="7"/>
          <w:lang w:val="en-US" w:eastAsia="zh-CN"/>
        </w:rPr>
        <w:t>(6) 质疑人的署名及签章 (质疑人为自然人的，应当由本人签字；质疑人为法人或者其他组织 的，应当由法定代表人或者主要负责人签字盖章并加盖公章)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firstLine="448" w:firstLineChars="200"/>
        <w:textAlignment w:val="baseline"/>
        <w:rPr>
          <w:rFonts w:hint="eastAsia" w:ascii="仿宋" w:hAnsi="仿宋" w:eastAsia="仿宋" w:cs="仿宋"/>
          <w:spacing w:val="7"/>
          <w:lang w:val="en-US" w:eastAsia="zh-CN"/>
        </w:rPr>
      </w:pPr>
      <w:r>
        <w:rPr>
          <w:rFonts w:hint="eastAsia" w:ascii="仿宋" w:hAnsi="仿宋" w:eastAsia="仿宋" w:cs="仿宋"/>
          <w:spacing w:val="7"/>
          <w:lang w:val="en-US" w:eastAsia="zh-CN"/>
        </w:rPr>
        <w:t>(7) 法人授权委托书 (质疑人或法人委托代理人办理质疑事务的，应当提供授权委托书，授权 委托书应当载明委托代理的具体权限和事项) 。质疑书不符合上述要求的，采购人应书 面告知具体事项，质疑人应当按照要求进行修改或补充，并在质疑有效期限内提交。</w:t>
      </w:r>
    </w:p>
    <w:p>
      <w:pPr>
        <w:pStyle w:val="9"/>
        <w:numPr>
          <w:ilvl w:val="3"/>
          <w:numId w:val="0"/>
        </w:numPr>
        <w:bidi w:val="0"/>
        <w:spacing w:line="360" w:lineRule="auto"/>
        <w:ind w:leftChars="0"/>
        <w:rPr>
          <w:rFonts w:hint="eastAsia" w:ascii="仿宋" w:hAnsi="仿宋" w:eastAsia="仿宋" w:cs="仿宋"/>
          <w:lang w:val="en-US" w:eastAsia="zh-CN"/>
        </w:rPr>
      </w:pPr>
      <w:r>
        <w:rPr>
          <w:rFonts w:hint="eastAsia" w:ascii="仿宋" w:hAnsi="仿宋" w:eastAsia="仿宋" w:cs="仿宋"/>
          <w:lang w:val="en-US" w:eastAsia="zh-CN"/>
        </w:rPr>
        <w:t>2、质疑回复</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31.1 采购人或采购人应当在收到供应商的书面质疑后 7 个工作日内作出答复，并以书面 形式通知质疑供应商和其他有关供应商，但答复的内容不得涉及商业秘密。</w:t>
      </w:r>
    </w:p>
    <w:p>
      <w:pPr>
        <w:spacing w:line="360" w:lineRule="auto"/>
        <w:ind w:left="7" w:firstLine="423"/>
        <w:rPr>
          <w:rFonts w:hint="eastAsia" w:ascii="仿宋" w:hAnsi="仿宋" w:eastAsia="仿宋" w:cs="仿宋"/>
          <w:spacing w:val="14"/>
          <w:lang w:val="en-US" w:eastAsia="zh-CN"/>
        </w:rPr>
      </w:pPr>
      <w:r>
        <w:rPr>
          <w:rFonts w:hint="eastAsia" w:ascii="仿宋" w:hAnsi="仿宋" w:eastAsia="仿宋" w:cs="仿宋"/>
          <w:spacing w:val="14"/>
          <w:lang w:val="en-US" w:eastAsia="zh-CN"/>
        </w:rPr>
        <w:t>31.2 质疑答复应当包括下列内容：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firstLine="448" w:firstLineChars="200"/>
        <w:textAlignment w:val="baseline"/>
        <w:rPr>
          <w:rFonts w:hint="eastAsia" w:ascii="仿宋" w:hAnsi="仿宋" w:eastAsia="仿宋" w:cs="仿宋"/>
          <w:spacing w:val="7"/>
          <w:lang w:val="en-US" w:eastAsia="zh-CN"/>
        </w:rPr>
      </w:pPr>
      <w:r>
        <w:rPr>
          <w:rFonts w:hint="eastAsia" w:ascii="仿宋" w:hAnsi="仿宋" w:eastAsia="仿宋" w:cs="仿宋"/>
          <w:spacing w:val="7"/>
          <w:lang w:val="en-US" w:eastAsia="zh-CN"/>
        </w:rPr>
        <w:t>(1) 质疑人的名称、地址、联系人及联系电话；</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firstLine="448" w:firstLineChars="200"/>
        <w:textAlignment w:val="baseline"/>
        <w:rPr>
          <w:rFonts w:hint="eastAsia" w:ascii="仿宋" w:hAnsi="仿宋" w:eastAsia="仿宋" w:cs="仿宋"/>
          <w:spacing w:val="7"/>
          <w:lang w:val="en-US" w:eastAsia="zh-CN"/>
        </w:rPr>
      </w:pPr>
      <w:r>
        <w:rPr>
          <w:rFonts w:hint="eastAsia" w:ascii="仿宋" w:hAnsi="仿宋" w:eastAsia="仿宋" w:cs="仿宋"/>
          <w:spacing w:val="7"/>
          <w:lang w:val="en-US" w:eastAsia="zh-CN"/>
        </w:rPr>
        <w:t>(2) 采购人或采购人 (委托项目一并列出) 的名称、地址、联系人及联系电话；</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firstLine="448" w:firstLineChars="200"/>
        <w:textAlignment w:val="baseline"/>
        <w:rPr>
          <w:rFonts w:hint="eastAsia" w:ascii="仿宋" w:hAnsi="仿宋" w:eastAsia="仿宋" w:cs="仿宋"/>
          <w:spacing w:val="7"/>
          <w:lang w:val="en-US" w:eastAsia="zh-CN"/>
        </w:rPr>
      </w:pPr>
      <w:r>
        <w:rPr>
          <w:rFonts w:hint="eastAsia" w:ascii="仿宋" w:hAnsi="仿宋" w:eastAsia="仿宋" w:cs="仿宋"/>
          <w:spacing w:val="7"/>
          <w:lang w:val="en-US" w:eastAsia="zh-CN"/>
        </w:rPr>
        <w:t>(3) 受理质疑的日期、质疑项目名称及编号、质疑事项；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firstLine="448" w:firstLineChars="200"/>
        <w:textAlignment w:val="baseline"/>
        <w:rPr>
          <w:rFonts w:hint="eastAsia" w:ascii="仿宋" w:hAnsi="仿宋" w:eastAsia="仿宋" w:cs="仿宋"/>
          <w:spacing w:val="7"/>
          <w:lang w:val="en-US" w:eastAsia="zh-CN"/>
        </w:rPr>
      </w:pPr>
      <w:r>
        <w:rPr>
          <w:rFonts w:hint="eastAsia" w:ascii="仿宋" w:hAnsi="仿宋" w:eastAsia="仿宋" w:cs="仿宋"/>
          <w:spacing w:val="7"/>
          <w:lang w:val="en-US" w:eastAsia="zh-CN"/>
        </w:rPr>
        <w:t>(4) 质疑事项答复的具体情况及事实根据、法律依据；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firstLine="448" w:firstLineChars="200"/>
        <w:textAlignment w:val="baseline"/>
        <w:rPr>
          <w:rFonts w:hint="eastAsia" w:ascii="仿宋" w:hAnsi="仿宋" w:eastAsia="仿宋" w:cs="仿宋"/>
          <w:spacing w:val="7"/>
          <w:lang w:val="en-US" w:eastAsia="zh-CN"/>
        </w:rPr>
      </w:pPr>
      <w:r>
        <w:rPr>
          <w:rFonts w:hint="eastAsia" w:ascii="仿宋" w:hAnsi="仿宋" w:eastAsia="仿宋" w:cs="仿宋"/>
          <w:spacing w:val="7"/>
          <w:lang w:val="en-US" w:eastAsia="zh-CN"/>
        </w:rPr>
        <w:t>(5) 告知质疑人依法投诉的权利和投诉方式；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20" w:firstLine="448" w:firstLineChars="200"/>
        <w:textAlignment w:val="baseline"/>
        <w:rPr>
          <w:rFonts w:hint="eastAsia" w:ascii="仿宋" w:hAnsi="仿宋" w:eastAsia="仿宋" w:cs="仿宋"/>
          <w:spacing w:val="7"/>
          <w:lang w:val="en-US" w:eastAsia="zh-CN"/>
        </w:rPr>
      </w:pPr>
      <w:r>
        <w:rPr>
          <w:rFonts w:hint="eastAsia" w:ascii="仿宋" w:hAnsi="仿宋" w:eastAsia="仿宋" w:cs="仿宋"/>
          <w:spacing w:val="7"/>
          <w:lang w:val="en-US" w:eastAsia="zh-CN"/>
        </w:rPr>
        <w:t>(6) 质疑答复日期。</w:t>
      </w:r>
    </w:p>
    <w:p>
      <w:pPr>
        <w:rPr>
          <w:rFonts w:ascii="仿宋" w:hAnsi="仿宋" w:eastAsia="仿宋" w:cs="仿宋"/>
        </w:rPr>
      </w:pPr>
      <w:r>
        <w:rPr>
          <w:rFonts w:ascii="仿宋" w:hAnsi="仿宋" w:eastAsia="仿宋" w:cs="仿宋"/>
        </w:rPr>
        <w:br w:type="page"/>
      </w:r>
    </w:p>
    <w:p>
      <w:pPr>
        <w:pStyle w:val="2"/>
      </w:pPr>
    </w:p>
    <w:p>
      <w:pPr>
        <w:pStyle w:val="4"/>
        <w:keepNext/>
        <w:keepLines/>
        <w:pageBreakBefore w:val="0"/>
        <w:widowControl/>
        <w:numPr>
          <w:ilvl w:val="0"/>
          <w:numId w:val="0"/>
        </w:numPr>
        <w:kinsoku w:val="0"/>
        <w:wordWrap/>
        <w:overflowPunct/>
        <w:topLinePunct w:val="0"/>
        <w:autoSpaceDE w:val="0"/>
        <w:autoSpaceDN w:val="0"/>
        <w:bidi w:val="0"/>
        <w:adjustRightInd w:val="0"/>
        <w:snapToGrid w:val="0"/>
        <w:spacing w:before="0" w:after="0" w:line="360" w:lineRule="auto"/>
        <w:ind w:left="425" w:leftChars="0"/>
        <w:jc w:val="center"/>
        <w:textAlignment w:val="baseline"/>
        <w:rPr>
          <w:rFonts w:hint="eastAsia" w:ascii="仿宋" w:hAnsi="仿宋" w:eastAsia="仿宋" w:cs="仿宋"/>
          <w:sz w:val="28"/>
          <w:szCs w:val="28"/>
        </w:rPr>
      </w:pPr>
      <w:bookmarkStart w:id="11" w:name="_Toc5268"/>
      <w:r>
        <w:rPr>
          <w:rFonts w:hint="eastAsia" w:ascii="仿宋" w:hAnsi="仿宋" w:eastAsia="仿宋" w:cs="仿宋"/>
          <w:sz w:val="28"/>
          <w:szCs w:val="28"/>
        </w:rPr>
        <w:t>第三章 采购需求及要求</w:t>
      </w:r>
      <w:bookmarkEnd w:id="11"/>
    </w:p>
    <w:p>
      <w:pPr>
        <w:pStyle w:val="23"/>
        <w:spacing w:line="440" w:lineRule="exact"/>
        <w:ind w:firstLine="444" w:firstLineChars="200"/>
        <w:rPr>
          <w:rFonts w:hint="eastAsia" w:ascii="仿宋" w:hAnsi="仿宋" w:eastAsia="仿宋" w:cs="仿宋"/>
          <w:snapToGrid w:val="0"/>
          <w:color w:val="000000"/>
          <w:spacing w:val="6"/>
          <w:sz w:val="21"/>
          <w:szCs w:val="21"/>
          <w:lang w:val="en-US" w:eastAsia="zh-CN" w:bidi="ar-SA"/>
        </w:rPr>
      </w:pPr>
    </w:p>
    <w:p>
      <w:pPr>
        <w:pStyle w:val="7"/>
        <w:keepNext w:val="0"/>
        <w:keepLines/>
        <w:pageBreakBefore w:val="0"/>
        <w:widowControl/>
        <w:numPr>
          <w:ilvl w:val="1"/>
          <w:numId w:val="0"/>
        </w:numPr>
        <w:kinsoku w:val="0"/>
        <w:wordWrap/>
        <w:overflowPunct/>
        <w:topLinePunct w:val="0"/>
        <w:autoSpaceDE w:val="0"/>
        <w:autoSpaceDN w:val="0"/>
        <w:bidi w:val="0"/>
        <w:adjustRightInd w:val="0"/>
        <w:snapToGrid w:val="0"/>
        <w:spacing w:before="0"/>
        <w:textAlignment w:val="baseline"/>
        <w:rPr>
          <w:rFonts w:hint="eastAsia" w:ascii="仿宋" w:hAnsi="仿宋" w:eastAsia="仿宋" w:cs="仿宋"/>
          <w:sz w:val="21"/>
          <w:szCs w:val="21"/>
          <w:lang w:val="zh-CN" w:eastAsia="zh-CN"/>
        </w:rPr>
      </w:pPr>
      <w:r>
        <w:rPr>
          <w:rFonts w:hint="eastAsia" w:ascii="仿宋" w:hAnsi="仿宋" w:eastAsia="仿宋" w:cs="仿宋"/>
          <w:sz w:val="21"/>
          <w:szCs w:val="21"/>
          <w:lang w:val="en-US" w:eastAsia="zh-CN"/>
        </w:rPr>
        <w:t>一、商务要求</w:t>
      </w:r>
    </w:p>
    <w:p>
      <w:pPr>
        <w:spacing w:line="360" w:lineRule="auto"/>
        <w:ind w:firstLine="420"/>
        <w:rPr>
          <w:rFonts w:eastAsia="仿宋" w:cs="Times New Roman"/>
          <w:sz w:val="21"/>
          <w:szCs w:val="21"/>
          <w:lang w:val="zh-CN"/>
        </w:rPr>
      </w:pPr>
      <w:r>
        <w:rPr>
          <w:rFonts w:hint="eastAsia" w:eastAsia="仿宋" w:cs="Times New Roman"/>
          <w:sz w:val="21"/>
          <w:szCs w:val="21"/>
          <w:lang w:val="zh-CN"/>
        </w:rPr>
        <w:t>1.采购预算</w:t>
      </w:r>
      <w:r>
        <w:rPr>
          <w:rFonts w:hint="eastAsia" w:ascii="仿宋" w:hAnsi="仿宋" w:eastAsia="仿宋" w:cs="Times New Roman"/>
          <w:sz w:val="21"/>
          <w:szCs w:val="21"/>
          <w:lang w:val="zh-CN"/>
        </w:rPr>
        <w:t>：人民币</w:t>
      </w:r>
      <w:r>
        <w:rPr>
          <w:rFonts w:hint="eastAsia" w:ascii="仿宋" w:hAnsi="仿宋" w:eastAsia="仿宋" w:cs="Times New Roman"/>
          <w:sz w:val="21"/>
          <w:szCs w:val="21"/>
          <w:lang w:val="en-US" w:eastAsia="zh-CN"/>
        </w:rPr>
        <w:t>26</w:t>
      </w:r>
      <w:r>
        <w:rPr>
          <w:rFonts w:hint="eastAsia" w:ascii="仿宋" w:hAnsi="仿宋" w:eastAsia="仿宋" w:cs="Times New Roman"/>
          <w:sz w:val="21"/>
          <w:szCs w:val="21"/>
          <w:lang w:val="zh-CN"/>
        </w:rPr>
        <w:t>万元，</w:t>
      </w:r>
      <w:r>
        <w:rPr>
          <w:rFonts w:hint="eastAsia" w:ascii="仿宋" w:hAnsi="仿宋" w:eastAsia="仿宋" w:cs="Times New Roman"/>
          <w:sz w:val="21"/>
          <w:szCs w:val="21"/>
          <w:lang w:val="en-US" w:eastAsia="zh-CN"/>
        </w:rPr>
        <w:t>投标报价</w:t>
      </w:r>
      <w:r>
        <w:rPr>
          <w:rFonts w:hint="eastAsia" w:ascii="仿宋" w:hAnsi="仿宋" w:eastAsia="仿宋" w:cs="Times New Roman"/>
          <w:sz w:val="21"/>
          <w:szCs w:val="21"/>
          <w:lang w:val="zh-CN"/>
        </w:rPr>
        <w:t>超此预算价为无效</w:t>
      </w:r>
      <w:r>
        <w:rPr>
          <w:rFonts w:hint="eastAsia" w:ascii="仿宋" w:hAnsi="仿宋" w:eastAsia="仿宋" w:cs="Times New Roman"/>
          <w:sz w:val="21"/>
          <w:szCs w:val="21"/>
          <w:lang w:val="en-US" w:eastAsia="zh-CN"/>
        </w:rPr>
        <w:t>投</w:t>
      </w:r>
      <w:r>
        <w:rPr>
          <w:rFonts w:hint="eastAsia" w:ascii="仿宋" w:hAnsi="仿宋" w:eastAsia="仿宋" w:cs="Times New Roman"/>
          <w:sz w:val="21"/>
          <w:szCs w:val="21"/>
          <w:lang w:val="zh-CN"/>
        </w:rPr>
        <w:t>标。</w:t>
      </w:r>
    </w:p>
    <w:p>
      <w:pPr>
        <w:spacing w:line="360" w:lineRule="auto"/>
        <w:ind w:firstLine="420"/>
        <w:rPr>
          <w:rFonts w:eastAsia="仿宋" w:cs="Times New Roman"/>
          <w:sz w:val="21"/>
          <w:szCs w:val="21"/>
          <w:lang w:val="zh-CN"/>
        </w:rPr>
      </w:pPr>
      <w:r>
        <w:rPr>
          <w:rFonts w:hint="eastAsia" w:eastAsia="仿宋" w:cs="Times New Roman"/>
          <w:sz w:val="21"/>
          <w:szCs w:val="21"/>
        </w:rPr>
        <w:t>2.</w:t>
      </w:r>
      <w:r>
        <w:rPr>
          <w:rFonts w:hint="eastAsia" w:eastAsia="仿宋" w:cs="Times New Roman"/>
          <w:sz w:val="21"/>
          <w:szCs w:val="21"/>
          <w:lang w:val="zh-CN"/>
        </w:rPr>
        <w:t>服务期：自项目验收完成之日止。</w:t>
      </w:r>
    </w:p>
    <w:p>
      <w:pPr>
        <w:spacing w:line="360" w:lineRule="auto"/>
        <w:ind w:firstLine="420"/>
        <w:rPr>
          <w:rFonts w:eastAsia="仿宋" w:cs="Times New Roman"/>
          <w:sz w:val="21"/>
          <w:szCs w:val="21"/>
          <w:lang w:val="zh-CN"/>
        </w:rPr>
      </w:pPr>
      <w:r>
        <w:rPr>
          <w:rFonts w:hint="eastAsia" w:eastAsia="仿宋" w:cs="Times New Roman"/>
          <w:sz w:val="21"/>
          <w:szCs w:val="21"/>
          <w:lang w:val="zh-CN"/>
        </w:rPr>
        <w:t>3.付款方式：在</w:t>
      </w:r>
      <w:r>
        <w:rPr>
          <w:rFonts w:hint="eastAsia" w:eastAsia="仿宋" w:cs="Times New Roman"/>
          <w:sz w:val="21"/>
          <w:szCs w:val="21"/>
          <w:lang w:val="en-US" w:eastAsia="zh-CN"/>
        </w:rPr>
        <w:t>采购</w:t>
      </w:r>
      <w:r>
        <w:rPr>
          <w:rFonts w:hint="eastAsia" w:eastAsia="仿宋" w:cs="Times New Roman"/>
          <w:sz w:val="21"/>
          <w:szCs w:val="21"/>
          <w:lang w:val="zh-CN"/>
        </w:rPr>
        <w:t>合同中另行约定。</w:t>
      </w:r>
    </w:p>
    <w:p>
      <w:pPr>
        <w:spacing w:line="360" w:lineRule="auto"/>
        <w:ind w:firstLine="420"/>
        <w:rPr>
          <w:rFonts w:eastAsia="仿宋" w:cs="Times New Roman"/>
          <w:sz w:val="21"/>
          <w:szCs w:val="21"/>
          <w:lang w:val="zh-CN"/>
        </w:rPr>
      </w:pPr>
      <w:r>
        <w:rPr>
          <w:rFonts w:hint="eastAsia" w:eastAsia="仿宋" w:cs="Times New Roman"/>
          <w:sz w:val="21"/>
          <w:szCs w:val="21"/>
        </w:rPr>
        <w:t>4</w:t>
      </w:r>
      <w:r>
        <w:rPr>
          <w:rFonts w:hint="eastAsia" w:eastAsia="仿宋" w:cs="Times New Roman"/>
          <w:sz w:val="21"/>
          <w:szCs w:val="21"/>
          <w:lang w:val="zh-CN"/>
        </w:rPr>
        <w:t>.服务地点：武汉商学院。</w:t>
      </w:r>
    </w:p>
    <w:p>
      <w:pPr>
        <w:adjustRightInd w:val="0"/>
        <w:snapToGrid w:val="0"/>
        <w:spacing w:line="360" w:lineRule="auto"/>
        <w:jc w:val="left"/>
        <w:rPr>
          <w:rFonts w:hint="eastAsia" w:ascii="仿宋" w:hAnsi="仿宋" w:eastAsia="仿宋" w:cs="仿宋"/>
          <w:sz w:val="21"/>
          <w:szCs w:val="21"/>
          <w:lang w:val="en-US" w:eastAsia="zh-CN"/>
        </w:rPr>
      </w:pPr>
      <w:bookmarkStart w:id="12" w:name="_Toc21612"/>
      <w:bookmarkStart w:id="13" w:name="_Toc9835"/>
    </w:p>
    <w:p>
      <w:pPr>
        <w:adjustRightInd w:val="0"/>
        <w:snapToGrid w:val="0"/>
        <w:spacing w:line="360" w:lineRule="auto"/>
        <w:jc w:val="left"/>
        <w:rPr>
          <w:rFonts w:hint="eastAsia" w:ascii="仿宋" w:hAnsi="仿宋" w:eastAsia="仿宋" w:cs="仿宋"/>
          <w:sz w:val="21"/>
          <w:szCs w:val="21"/>
          <w:lang w:val="zh-CN" w:eastAsia="zh-CN"/>
        </w:rPr>
      </w:pPr>
      <w:r>
        <w:rPr>
          <w:rFonts w:hint="eastAsia" w:ascii="仿宋" w:hAnsi="仿宋" w:eastAsia="仿宋" w:cs="仿宋"/>
          <w:sz w:val="21"/>
          <w:szCs w:val="21"/>
          <w:lang w:val="en-US" w:eastAsia="zh-CN"/>
        </w:rPr>
        <w:t>二</w:t>
      </w:r>
      <w:r>
        <w:rPr>
          <w:rFonts w:hint="eastAsia" w:ascii="仿宋" w:hAnsi="仿宋" w:eastAsia="仿宋" w:cs="仿宋"/>
          <w:sz w:val="21"/>
          <w:szCs w:val="21"/>
          <w:lang w:val="zh-CN" w:eastAsia="zh-CN"/>
        </w:rPr>
        <w:t>、服务要求</w:t>
      </w:r>
      <w:bookmarkEnd w:id="12"/>
      <w:bookmarkEnd w:id="13"/>
    </w:p>
    <w:p>
      <w:pPr>
        <w:adjustRightInd w:val="0"/>
        <w:snapToGrid w:val="0"/>
        <w:spacing w:line="360" w:lineRule="auto"/>
        <w:ind w:firstLine="420" w:firstLineChars="200"/>
        <w:jc w:val="left"/>
        <w:rPr>
          <w:rFonts w:hint="eastAsia"/>
          <w:lang w:val="zh-CN" w:eastAsia="zh-CN"/>
        </w:rPr>
      </w:pPr>
      <w:r>
        <w:rPr>
          <w:rFonts w:hint="eastAsia" w:ascii="仿宋" w:hAnsi="仿宋" w:eastAsia="仿宋" w:cs="仿宋"/>
          <w:sz w:val="21"/>
          <w:szCs w:val="21"/>
        </w:rPr>
        <w:t>（</w:t>
      </w:r>
      <w:r>
        <w:rPr>
          <w:rFonts w:hint="eastAsia" w:ascii="仿宋" w:hAnsi="仿宋" w:eastAsia="仿宋" w:cs="仿宋"/>
          <w:sz w:val="21"/>
          <w:szCs w:val="21"/>
          <w:lang w:val="en-US" w:eastAsia="zh-CN"/>
        </w:rPr>
        <w:t>1</w:t>
      </w:r>
      <w:r>
        <w:rPr>
          <w:rFonts w:hint="eastAsia" w:ascii="仿宋" w:hAnsi="仿宋" w:eastAsia="仿宋" w:cs="仿宋"/>
          <w:sz w:val="21"/>
          <w:szCs w:val="21"/>
        </w:rPr>
        <w:t>）本</w:t>
      </w:r>
      <w:r>
        <w:rPr>
          <w:rFonts w:hint="eastAsia" w:ascii="仿宋" w:hAnsi="仿宋" w:eastAsia="仿宋" w:cs="仿宋"/>
          <w:sz w:val="21"/>
          <w:szCs w:val="21"/>
          <w:lang w:val="en-US" w:eastAsia="zh-CN"/>
        </w:rPr>
        <w:t>项目为武汉商学院消防智慧水系统设备采购，设备应满足无线远程检测消防水终端水压水流，并能链接安消一体化平台。</w:t>
      </w:r>
    </w:p>
    <w:p>
      <w:pPr>
        <w:adjustRightInd w:val="0"/>
        <w:snapToGrid w:val="0"/>
        <w:spacing w:line="360" w:lineRule="auto"/>
        <w:ind w:firstLine="420" w:firstLineChars="200"/>
        <w:jc w:val="left"/>
        <w:rPr>
          <w:rFonts w:hint="eastAsia" w:ascii="仿宋" w:hAnsi="仿宋" w:eastAsia="仿宋" w:cs="仿宋"/>
          <w:sz w:val="21"/>
          <w:szCs w:val="21"/>
          <w:lang w:val="en-US" w:eastAsia="zh-CN"/>
        </w:rPr>
      </w:pPr>
      <w:r>
        <w:rPr>
          <w:rFonts w:hint="eastAsia" w:ascii="仿宋" w:hAnsi="仿宋" w:eastAsia="仿宋" w:cs="仿宋"/>
          <w:sz w:val="21"/>
          <w:szCs w:val="21"/>
        </w:rPr>
        <w:t>（</w:t>
      </w:r>
      <w:r>
        <w:rPr>
          <w:rFonts w:hint="eastAsia" w:ascii="仿宋" w:hAnsi="仿宋" w:eastAsia="仿宋" w:cs="仿宋"/>
          <w:sz w:val="21"/>
          <w:szCs w:val="21"/>
          <w:lang w:val="en-US" w:eastAsia="zh-CN"/>
        </w:rPr>
        <w:t>2</w:t>
      </w:r>
      <w:r>
        <w:rPr>
          <w:rFonts w:hint="eastAsia" w:ascii="仿宋" w:hAnsi="仿宋" w:eastAsia="仿宋" w:cs="仿宋"/>
          <w:sz w:val="21"/>
          <w:szCs w:val="21"/>
        </w:rPr>
        <w:t>）本</w:t>
      </w:r>
      <w:r>
        <w:rPr>
          <w:rFonts w:hint="eastAsia" w:ascii="仿宋" w:hAnsi="仿宋" w:eastAsia="仿宋" w:cs="仿宋"/>
          <w:sz w:val="21"/>
          <w:szCs w:val="21"/>
          <w:lang w:val="en-US" w:eastAsia="zh-CN"/>
        </w:rPr>
        <w:t>采购</w:t>
      </w:r>
      <w:r>
        <w:rPr>
          <w:rFonts w:hint="eastAsia" w:ascii="仿宋" w:hAnsi="仿宋" w:eastAsia="仿宋" w:cs="仿宋"/>
          <w:sz w:val="21"/>
          <w:szCs w:val="21"/>
        </w:rPr>
        <w:t>项目的中标单位</w:t>
      </w:r>
      <w:r>
        <w:rPr>
          <w:rFonts w:hint="eastAsia" w:ascii="仿宋" w:hAnsi="仿宋" w:eastAsia="仿宋" w:cs="仿宋"/>
          <w:sz w:val="21"/>
          <w:szCs w:val="21"/>
          <w:lang w:val="en-US" w:eastAsia="zh-CN"/>
        </w:rPr>
        <w:t>提供的产品应符合消防法律法规的产品及相关的检测报告。</w:t>
      </w:r>
    </w:p>
    <w:p>
      <w:pPr>
        <w:spacing w:line="360" w:lineRule="auto"/>
        <w:ind w:firstLine="420" w:firstLineChars="200"/>
        <w:jc w:val="left"/>
        <w:rPr>
          <w:rFonts w:hint="default" w:ascii="仿宋" w:hAnsi="仿宋" w:eastAsia="仿宋" w:cs="仿宋"/>
          <w:sz w:val="21"/>
          <w:szCs w:val="21"/>
          <w:lang w:val="en-US" w:eastAsia="zh-CN"/>
        </w:rPr>
      </w:pPr>
      <w:r>
        <w:rPr>
          <w:rFonts w:hint="eastAsia" w:ascii="仿宋" w:hAnsi="仿宋" w:eastAsia="仿宋" w:cs="仿宋"/>
          <w:sz w:val="21"/>
          <w:szCs w:val="21"/>
        </w:rPr>
        <w:t>（</w:t>
      </w:r>
      <w:r>
        <w:rPr>
          <w:rFonts w:hint="eastAsia" w:ascii="仿宋" w:hAnsi="仿宋" w:eastAsia="仿宋" w:cs="仿宋"/>
          <w:sz w:val="21"/>
          <w:szCs w:val="21"/>
          <w:lang w:val="en-US" w:eastAsia="zh-CN"/>
        </w:rPr>
        <w:t>3</w:t>
      </w:r>
      <w:r>
        <w:rPr>
          <w:rFonts w:hint="eastAsia" w:ascii="仿宋" w:hAnsi="仿宋" w:eastAsia="仿宋" w:cs="仿宋"/>
          <w:sz w:val="21"/>
          <w:szCs w:val="21"/>
        </w:rPr>
        <w:t>）本项目在实施期间</w:t>
      </w:r>
      <w:r>
        <w:rPr>
          <w:rFonts w:hint="eastAsia" w:ascii="仿宋" w:hAnsi="仿宋" w:eastAsia="仿宋" w:cs="仿宋"/>
          <w:sz w:val="21"/>
          <w:szCs w:val="21"/>
          <w:lang w:val="en-US" w:eastAsia="zh-CN"/>
        </w:rPr>
        <w:t>需要破土，回填，安装，拆除等，供应商报价需充分考虑综合报价。</w:t>
      </w:r>
    </w:p>
    <w:p>
      <w:pPr>
        <w:pStyle w:val="2"/>
        <w:rPr>
          <w:rFonts w:hint="eastAsia" w:ascii="仿宋" w:hAnsi="仿宋" w:eastAsia="仿宋" w:cs="仿宋"/>
          <w:sz w:val="21"/>
          <w:szCs w:val="21"/>
          <w:lang w:val="en-US" w:eastAsia="zh-CN"/>
        </w:rPr>
      </w:pPr>
    </w:p>
    <w:p>
      <w:pPr>
        <w:pStyle w:val="2"/>
        <w:rPr>
          <w:rFonts w:hint="default" w:eastAsia="仿宋"/>
          <w:lang w:val="en-US" w:eastAsia="zh-CN"/>
        </w:rPr>
      </w:pPr>
      <w:r>
        <w:rPr>
          <w:rFonts w:hint="eastAsia" w:ascii="仿宋" w:hAnsi="仿宋" w:eastAsia="仿宋" w:cs="仿宋"/>
          <w:sz w:val="21"/>
          <w:szCs w:val="21"/>
          <w:lang w:val="en-US" w:eastAsia="zh-CN"/>
        </w:rPr>
        <w:t>三，采购清单</w:t>
      </w: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tbl>
      <w:tblPr>
        <w:tblStyle w:val="18"/>
        <w:tblW w:w="93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2"/>
        <w:gridCol w:w="2310"/>
        <w:gridCol w:w="1147"/>
        <w:gridCol w:w="842"/>
        <w:gridCol w:w="4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936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武汉商学院智能监测水系统清单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snapToGrid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snapToGrid w:val="0"/>
                <w:color w:val="000000"/>
                <w:kern w:val="0"/>
                <w:sz w:val="20"/>
                <w:szCs w:val="20"/>
                <w:u w:val="none"/>
                <w:lang w:val="en-US" w:eastAsia="zh-CN" w:bidi="ar"/>
              </w:rPr>
              <w:t>产品名称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snapToGrid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snapToGrid w:val="0"/>
                <w:color w:val="000000"/>
                <w:kern w:val="0"/>
                <w:sz w:val="20"/>
                <w:szCs w:val="20"/>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snapToGrid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消防管道压力监测终端（室内）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全校室内消防栓主管（带安装）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水位液位监测终端</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全校水箱液位监测（带安装）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智慧消防栓采集终端（室外）</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全校室外消防栓水压监测（带安装）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监测平台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云平台远程监控（带安装）</w:t>
            </w:r>
          </w:p>
        </w:tc>
      </w:tr>
    </w:tbl>
    <w:p>
      <w:pPr>
        <w:rPr>
          <w:color w:val="000000" w:themeColor="text1"/>
          <w:szCs w:val="21"/>
          <w14:textFill>
            <w14:solidFill>
              <w14:schemeClr w14:val="tx1"/>
            </w14:solidFill>
          </w14:textFill>
        </w:rPr>
      </w:pPr>
    </w:p>
    <w:p>
      <w:pPr>
        <w:bidi w:val="0"/>
        <w:rPr>
          <w:rFonts w:hint="eastAsia" w:ascii="仿宋" w:hAnsi="仿宋" w:eastAsia="仿宋" w:cs="仿宋"/>
          <w:sz w:val="28"/>
          <w:szCs w:val="28"/>
        </w:rPr>
      </w:pPr>
    </w:p>
    <w:p>
      <w:pPr>
        <w:pStyle w:val="4"/>
        <w:keepNext/>
        <w:keepLines/>
        <w:pageBreakBefore w:val="0"/>
        <w:widowControl/>
        <w:numPr>
          <w:ilvl w:val="0"/>
          <w:numId w:val="0"/>
        </w:numPr>
        <w:kinsoku w:val="0"/>
        <w:wordWrap/>
        <w:overflowPunct/>
        <w:topLinePunct w:val="0"/>
        <w:autoSpaceDE w:val="0"/>
        <w:autoSpaceDN w:val="0"/>
        <w:bidi w:val="0"/>
        <w:adjustRightInd w:val="0"/>
        <w:snapToGrid w:val="0"/>
        <w:spacing w:before="0" w:after="0" w:line="360" w:lineRule="auto"/>
        <w:ind w:left="425" w:leftChars="0"/>
        <w:jc w:val="both"/>
        <w:textAlignment w:val="baseline"/>
        <w:rPr>
          <w:rFonts w:hint="eastAsia" w:ascii="仿宋" w:hAnsi="仿宋" w:eastAsia="仿宋" w:cs="仿宋"/>
          <w:sz w:val="28"/>
          <w:szCs w:val="28"/>
        </w:rPr>
      </w:pPr>
    </w:p>
    <w:p>
      <w:pPr>
        <w:pStyle w:val="4"/>
        <w:keepNext/>
        <w:keepLines/>
        <w:pageBreakBefore w:val="0"/>
        <w:widowControl/>
        <w:numPr>
          <w:ilvl w:val="0"/>
          <w:numId w:val="0"/>
        </w:numPr>
        <w:kinsoku w:val="0"/>
        <w:wordWrap/>
        <w:overflowPunct/>
        <w:topLinePunct w:val="0"/>
        <w:autoSpaceDE w:val="0"/>
        <w:autoSpaceDN w:val="0"/>
        <w:bidi w:val="0"/>
        <w:adjustRightInd w:val="0"/>
        <w:snapToGrid w:val="0"/>
        <w:spacing w:before="0" w:after="0" w:line="360" w:lineRule="auto"/>
        <w:ind w:left="425" w:leftChars="0"/>
        <w:jc w:val="both"/>
        <w:textAlignment w:val="baseline"/>
        <w:rPr>
          <w:rFonts w:hint="eastAsia" w:ascii="仿宋" w:hAnsi="仿宋" w:eastAsia="仿宋" w:cs="仿宋"/>
          <w:sz w:val="28"/>
          <w:szCs w:val="28"/>
        </w:rPr>
      </w:pPr>
    </w:p>
    <w:p>
      <w:pPr>
        <w:pStyle w:val="4"/>
        <w:keepNext/>
        <w:keepLines/>
        <w:pageBreakBefore w:val="0"/>
        <w:widowControl/>
        <w:numPr>
          <w:ilvl w:val="0"/>
          <w:numId w:val="0"/>
        </w:numPr>
        <w:kinsoku w:val="0"/>
        <w:wordWrap/>
        <w:overflowPunct/>
        <w:topLinePunct w:val="0"/>
        <w:autoSpaceDE w:val="0"/>
        <w:autoSpaceDN w:val="0"/>
        <w:bidi w:val="0"/>
        <w:adjustRightInd w:val="0"/>
        <w:snapToGrid w:val="0"/>
        <w:spacing w:before="0" w:after="0" w:line="360" w:lineRule="auto"/>
        <w:ind w:left="425" w:leftChars="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rPr>
        <w:t>第</w:t>
      </w:r>
      <w:r>
        <w:rPr>
          <w:rFonts w:hint="eastAsia" w:ascii="仿宋" w:hAnsi="仿宋" w:eastAsia="仿宋" w:cs="仿宋"/>
          <w:sz w:val="28"/>
          <w:szCs w:val="28"/>
          <w:lang w:val="en-US" w:eastAsia="zh-CN"/>
        </w:rPr>
        <w:t>四</w:t>
      </w:r>
      <w:r>
        <w:rPr>
          <w:rFonts w:hint="eastAsia" w:ascii="仿宋" w:hAnsi="仿宋" w:eastAsia="仿宋" w:cs="仿宋"/>
          <w:sz w:val="28"/>
          <w:szCs w:val="28"/>
        </w:rPr>
        <w:t>章</w:t>
      </w:r>
      <w:r>
        <w:rPr>
          <w:rFonts w:hint="eastAsia" w:ascii="仿宋" w:hAnsi="仿宋" w:eastAsia="仿宋" w:cs="仿宋"/>
          <w:sz w:val="28"/>
          <w:szCs w:val="28"/>
          <w:lang w:val="en-US" w:eastAsia="zh-CN"/>
        </w:rPr>
        <w:t xml:space="preserve"> 评分细则</w:t>
      </w:r>
    </w:p>
    <w:p>
      <w:pPr>
        <w:pStyle w:val="14"/>
        <w:numPr>
          <w:ilvl w:val="0"/>
          <w:numId w:val="0"/>
        </w:numPr>
        <w:rPr>
          <w:rFonts w:hint="default"/>
          <w:lang w:val="en-US" w:eastAsia="zh-CN"/>
        </w:rPr>
      </w:pPr>
    </w:p>
    <w:p>
      <w:pPr>
        <w:rPr>
          <w:rFonts w:hint="default"/>
          <w:lang w:val="en-US" w:eastAsia="zh-CN"/>
        </w:rPr>
      </w:pPr>
    </w:p>
    <w:p>
      <w:pPr>
        <w:pStyle w:val="14"/>
        <w:rPr>
          <w:rFonts w:hint="default"/>
          <w:lang w:val="en-US" w:eastAsia="zh-CN"/>
        </w:rPr>
      </w:pPr>
    </w:p>
    <w:tbl>
      <w:tblPr>
        <w:tblStyle w:val="18"/>
        <w:tblW w:w="10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1304"/>
        <w:gridCol w:w="6960"/>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2755" w:type="dxa"/>
            <w:gridSpan w:val="2"/>
            <w:noWrap w:val="0"/>
            <w:vAlign w:val="center"/>
          </w:tcPr>
          <w:p>
            <w:pPr>
              <w:spacing w:line="300" w:lineRule="exact"/>
              <w:rPr>
                <w:rFonts w:hint="eastAsia" w:ascii="仿宋" w:hAnsi="仿宋" w:eastAsia="仿宋" w:cs="仿宋"/>
                <w:sz w:val="21"/>
                <w:szCs w:val="21"/>
              </w:rPr>
            </w:pPr>
            <w:r>
              <w:rPr>
                <w:rFonts w:hint="eastAsia" w:ascii="仿宋" w:hAnsi="仿宋" w:eastAsia="仿宋" w:cs="仿宋"/>
                <w:sz w:val="21"/>
                <w:szCs w:val="21"/>
              </w:rPr>
              <w:t>评分内容</w:t>
            </w:r>
          </w:p>
        </w:tc>
        <w:tc>
          <w:tcPr>
            <w:tcW w:w="6960" w:type="dxa"/>
            <w:noWrap w:val="0"/>
            <w:vAlign w:val="center"/>
          </w:tcPr>
          <w:p>
            <w:pPr>
              <w:spacing w:line="300" w:lineRule="exact"/>
              <w:rPr>
                <w:rFonts w:hint="eastAsia" w:ascii="仿宋" w:hAnsi="仿宋" w:eastAsia="仿宋" w:cs="仿宋"/>
                <w:sz w:val="21"/>
                <w:szCs w:val="21"/>
              </w:rPr>
            </w:pPr>
            <w:r>
              <w:rPr>
                <w:rFonts w:hint="eastAsia" w:ascii="仿宋" w:hAnsi="仿宋" w:eastAsia="仿宋" w:cs="仿宋"/>
                <w:sz w:val="21"/>
                <w:szCs w:val="21"/>
              </w:rPr>
              <w:t>评分细则</w:t>
            </w:r>
          </w:p>
        </w:tc>
        <w:tc>
          <w:tcPr>
            <w:tcW w:w="805"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1451" w:type="dxa"/>
            <w:noWrap w:val="0"/>
            <w:vAlign w:val="center"/>
          </w:tcPr>
          <w:p>
            <w:pPr>
              <w:pStyle w:val="16"/>
              <w:jc w:val="center"/>
              <w:rPr>
                <w:rFonts w:hint="eastAsia" w:ascii="仿宋" w:hAnsi="仿宋" w:eastAsia="仿宋" w:cs="仿宋"/>
                <w:sz w:val="21"/>
                <w:szCs w:val="21"/>
              </w:rPr>
            </w:pPr>
            <w:r>
              <w:rPr>
                <w:rFonts w:hint="eastAsia" w:ascii="仿宋" w:hAnsi="仿宋" w:eastAsia="仿宋" w:cs="仿宋"/>
                <w:sz w:val="21"/>
                <w:szCs w:val="21"/>
              </w:rPr>
              <w:t>价格部分</w:t>
            </w:r>
          </w:p>
          <w:p>
            <w:pPr>
              <w:pStyle w:val="16"/>
              <w:jc w:val="center"/>
              <w:rPr>
                <w:rFonts w:hint="eastAsia" w:ascii="仿宋" w:hAnsi="仿宋" w:eastAsia="仿宋" w:cs="仿宋"/>
                <w:sz w:val="21"/>
                <w:szCs w:val="21"/>
              </w:rPr>
            </w:pPr>
            <w:r>
              <w:rPr>
                <w:rFonts w:hint="eastAsia" w:ascii="仿宋" w:hAnsi="仿宋" w:eastAsia="仿宋" w:cs="仿宋"/>
                <w:sz w:val="21"/>
                <w:szCs w:val="21"/>
              </w:rPr>
              <w:t>（10分）</w:t>
            </w:r>
          </w:p>
        </w:tc>
        <w:tc>
          <w:tcPr>
            <w:tcW w:w="8264" w:type="dxa"/>
            <w:gridSpan w:val="2"/>
            <w:noWrap w:val="0"/>
            <w:vAlign w:val="center"/>
          </w:tcPr>
          <w:p>
            <w:pPr>
              <w:pStyle w:val="16"/>
              <w:jc w:val="both"/>
              <w:rPr>
                <w:rFonts w:hint="eastAsia" w:ascii="仿宋" w:hAnsi="仿宋" w:eastAsia="仿宋" w:cs="仿宋"/>
                <w:sz w:val="21"/>
                <w:szCs w:val="21"/>
              </w:rPr>
            </w:pPr>
            <w:r>
              <w:rPr>
                <w:rFonts w:hint="eastAsia" w:ascii="仿宋" w:hAnsi="仿宋" w:eastAsia="仿宋" w:cs="仿宋"/>
                <w:sz w:val="21"/>
                <w:szCs w:val="21"/>
              </w:rPr>
              <w:t>有效投标价为不高于采购方控制价上限值且通过符合性检查的投标价：a评标基准价的确定：价格得分统一采用低价优先法计算，即满足磋商文件要求且最终投标价格最低的投标报价为评标基准价，其价格分为满分。其他供应商的价格得分按照下列公式计算。b投标报价得分=（评标基准价/投标报价）×报价部分权重10%×100。c评分计算精确到小数点后2位。（四舍五入)</w:t>
            </w:r>
          </w:p>
        </w:tc>
        <w:tc>
          <w:tcPr>
            <w:tcW w:w="805" w:type="dxa"/>
            <w:noWrap w:val="0"/>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1451" w:type="dxa"/>
            <w:vMerge w:val="restart"/>
            <w:noWrap w:val="0"/>
            <w:vAlign w:val="center"/>
          </w:tcPr>
          <w:p>
            <w:pPr>
              <w:pStyle w:val="16"/>
              <w:jc w:val="center"/>
              <w:rPr>
                <w:rFonts w:hint="eastAsia" w:ascii="仿宋" w:hAnsi="仿宋" w:eastAsia="仿宋" w:cs="仿宋"/>
                <w:sz w:val="21"/>
                <w:szCs w:val="21"/>
              </w:rPr>
            </w:pPr>
            <w:r>
              <w:rPr>
                <w:rFonts w:hint="eastAsia" w:ascii="仿宋" w:hAnsi="仿宋" w:eastAsia="仿宋" w:cs="仿宋"/>
                <w:sz w:val="21"/>
                <w:szCs w:val="21"/>
              </w:rPr>
              <w:t>商务部分</w:t>
            </w:r>
          </w:p>
          <w:p>
            <w:pPr>
              <w:pStyle w:val="16"/>
              <w:jc w:val="center"/>
              <w:rPr>
                <w:rFonts w:hint="eastAsia" w:ascii="仿宋" w:hAnsi="仿宋" w:eastAsia="仿宋" w:cs="仿宋"/>
                <w:sz w:val="21"/>
                <w:szCs w:val="21"/>
              </w:rPr>
            </w:pPr>
            <w:r>
              <w:rPr>
                <w:rFonts w:hint="eastAsia" w:ascii="仿宋" w:hAnsi="仿宋" w:eastAsia="仿宋" w:cs="仿宋"/>
                <w:sz w:val="21"/>
                <w:szCs w:val="21"/>
              </w:rPr>
              <w:t>（20分）</w:t>
            </w:r>
          </w:p>
        </w:tc>
        <w:tc>
          <w:tcPr>
            <w:tcW w:w="1304" w:type="dxa"/>
            <w:noWrap w:val="0"/>
            <w:vAlign w:val="center"/>
          </w:tcPr>
          <w:p>
            <w:pPr>
              <w:pStyle w:val="16"/>
              <w:jc w:val="center"/>
              <w:rPr>
                <w:rFonts w:hint="eastAsia" w:ascii="仿宋" w:hAnsi="仿宋" w:eastAsia="仿宋" w:cs="仿宋"/>
                <w:sz w:val="21"/>
                <w:szCs w:val="21"/>
              </w:rPr>
            </w:pPr>
            <w:r>
              <w:rPr>
                <w:rFonts w:hint="eastAsia" w:ascii="仿宋" w:hAnsi="仿宋" w:eastAsia="仿宋" w:cs="仿宋"/>
                <w:sz w:val="21"/>
                <w:szCs w:val="21"/>
              </w:rPr>
              <w:t>综合实力</w:t>
            </w:r>
          </w:p>
        </w:tc>
        <w:tc>
          <w:tcPr>
            <w:tcW w:w="6960" w:type="dxa"/>
            <w:noWrap w:val="0"/>
            <w:vAlign w:val="center"/>
          </w:tcPr>
          <w:p>
            <w:pPr>
              <w:pStyle w:val="16"/>
              <w:snapToGrid w:val="0"/>
              <w:spacing w:line="320" w:lineRule="exact"/>
              <w:rPr>
                <w:rFonts w:hint="eastAsia" w:ascii="仿宋" w:hAnsi="仿宋" w:eastAsia="仿宋" w:cs="仿宋"/>
                <w:sz w:val="21"/>
                <w:szCs w:val="21"/>
                <w:lang w:val="en-US" w:eastAsia="zh-CN"/>
              </w:rPr>
            </w:pPr>
            <w:r>
              <w:rPr>
                <w:rFonts w:hint="eastAsia" w:ascii="仿宋" w:hAnsi="仿宋" w:eastAsia="仿宋" w:cs="仿宋"/>
                <w:bCs/>
                <w:kern w:val="2"/>
                <w:sz w:val="21"/>
                <w:szCs w:val="21"/>
              </w:rPr>
              <w:t>根据供应商的财务制度、社会保障进行综合评比，承担风险能力强、企业信誉优、社会保障满足国家要求的得</w:t>
            </w:r>
            <w:r>
              <w:rPr>
                <w:rFonts w:hint="eastAsia" w:ascii="仿宋" w:hAnsi="仿宋" w:eastAsia="仿宋" w:cs="仿宋"/>
                <w:bCs/>
                <w:kern w:val="2"/>
                <w:sz w:val="21"/>
                <w:szCs w:val="21"/>
                <w:lang w:val="en-US" w:eastAsia="zh-CN"/>
              </w:rPr>
              <w:t>3</w:t>
            </w:r>
            <w:r>
              <w:rPr>
                <w:rFonts w:hint="eastAsia" w:ascii="仿宋" w:hAnsi="仿宋" w:eastAsia="仿宋" w:cs="仿宋"/>
                <w:bCs/>
                <w:kern w:val="2"/>
                <w:sz w:val="21"/>
                <w:szCs w:val="21"/>
              </w:rPr>
              <w:t xml:space="preserve">分；具有一定的风险承担能力和技术力量支持、满足国家规定的社会保障的得1分。 </w:t>
            </w:r>
            <w:r>
              <w:rPr>
                <w:rFonts w:hint="eastAsia" w:ascii="仿宋" w:hAnsi="仿宋" w:eastAsia="仿宋" w:cs="仿宋"/>
                <w:bCs/>
                <w:kern w:val="2"/>
                <w:sz w:val="21"/>
                <w:szCs w:val="21"/>
                <w:lang w:val="en-US" w:eastAsia="zh-CN"/>
              </w:rPr>
              <w:t>(需提供税务纳税证明和增值税纳税申报表）</w:t>
            </w:r>
          </w:p>
        </w:tc>
        <w:tc>
          <w:tcPr>
            <w:tcW w:w="805" w:type="dxa"/>
            <w:noWrap w:val="0"/>
            <w:vAlign w:val="center"/>
          </w:tcPr>
          <w:p>
            <w:pPr>
              <w:pStyle w:val="16"/>
              <w:jc w:val="center"/>
              <w:rPr>
                <w:rFonts w:hint="eastAsia" w:ascii="仿宋" w:hAnsi="仿宋" w:eastAsia="仿宋" w:cs="仿宋"/>
                <w:sz w:val="21"/>
                <w:szCs w:val="21"/>
              </w:rPr>
            </w:pPr>
          </w:p>
          <w:p>
            <w:pPr>
              <w:pStyle w:val="16"/>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p>
            <w:pPr>
              <w:pStyle w:val="16"/>
              <w:jc w:val="both"/>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1451" w:type="dxa"/>
            <w:vMerge w:val="continue"/>
            <w:noWrap w:val="0"/>
            <w:vAlign w:val="center"/>
          </w:tcPr>
          <w:p>
            <w:pPr>
              <w:pStyle w:val="16"/>
              <w:jc w:val="center"/>
              <w:rPr>
                <w:rFonts w:hint="eastAsia" w:ascii="仿宋" w:hAnsi="仿宋" w:eastAsia="仿宋" w:cs="仿宋"/>
                <w:sz w:val="21"/>
                <w:szCs w:val="21"/>
              </w:rPr>
            </w:pPr>
          </w:p>
        </w:tc>
        <w:tc>
          <w:tcPr>
            <w:tcW w:w="1304" w:type="dxa"/>
            <w:noWrap w:val="0"/>
            <w:vAlign w:val="center"/>
          </w:tcPr>
          <w:p>
            <w:pPr>
              <w:pStyle w:val="16"/>
              <w:jc w:val="center"/>
              <w:rPr>
                <w:rFonts w:hint="eastAsia" w:ascii="仿宋" w:hAnsi="仿宋" w:eastAsia="仿宋" w:cs="仿宋"/>
                <w:sz w:val="21"/>
                <w:szCs w:val="21"/>
              </w:rPr>
            </w:pPr>
            <w:r>
              <w:rPr>
                <w:rFonts w:hint="eastAsia" w:ascii="仿宋" w:hAnsi="仿宋" w:eastAsia="仿宋" w:cs="仿宋"/>
                <w:sz w:val="21"/>
                <w:szCs w:val="21"/>
              </w:rPr>
              <w:t>项目团队人员配置</w:t>
            </w:r>
          </w:p>
        </w:tc>
        <w:tc>
          <w:tcPr>
            <w:tcW w:w="6960" w:type="dxa"/>
            <w:noWrap w:val="0"/>
            <w:vAlign w:val="center"/>
          </w:tcPr>
          <w:p>
            <w:pPr>
              <w:pStyle w:val="16"/>
              <w:rPr>
                <w:rFonts w:hint="eastAsia" w:ascii="仿宋" w:hAnsi="仿宋" w:eastAsia="仿宋" w:cs="仿宋"/>
                <w:sz w:val="21"/>
                <w:szCs w:val="21"/>
              </w:rPr>
            </w:pPr>
            <w:r>
              <w:rPr>
                <w:rFonts w:hint="eastAsia" w:ascii="仿宋" w:hAnsi="仿宋" w:eastAsia="仿宋" w:cs="仿宋"/>
                <w:bCs/>
                <w:kern w:val="2"/>
                <w:sz w:val="21"/>
                <w:szCs w:val="21"/>
              </w:rPr>
              <w:t>供应商</w:t>
            </w:r>
            <w:r>
              <w:rPr>
                <w:rFonts w:hint="eastAsia" w:ascii="仿宋" w:hAnsi="仿宋" w:eastAsia="仿宋" w:cs="仿宋"/>
                <w:bCs/>
                <w:kern w:val="2"/>
                <w:sz w:val="21"/>
                <w:szCs w:val="21"/>
                <w:lang w:val="en-US" w:eastAsia="zh-CN"/>
              </w:rPr>
              <w:t>项目负责人需持有消防一级工程师证得6分，人员持有中级电工证书得5分</w:t>
            </w:r>
            <w:r>
              <w:rPr>
                <w:rFonts w:hint="eastAsia" w:ascii="仿宋" w:hAnsi="仿宋" w:eastAsia="仿宋" w:cs="仿宋"/>
                <w:sz w:val="21"/>
                <w:szCs w:val="21"/>
              </w:rPr>
              <w:t>（</w:t>
            </w:r>
            <w:r>
              <w:rPr>
                <w:rFonts w:hint="eastAsia" w:ascii="仿宋" w:hAnsi="仿宋" w:eastAsia="仿宋" w:cs="仿宋"/>
                <w:spacing w:val="4"/>
                <w:sz w:val="21"/>
                <w:szCs w:val="21"/>
              </w:rPr>
              <w:t>须提供证明材料</w:t>
            </w:r>
            <w:r>
              <w:rPr>
                <w:rFonts w:hint="eastAsia" w:ascii="仿宋" w:hAnsi="仿宋" w:eastAsia="仿宋" w:cs="仿宋"/>
                <w:sz w:val="21"/>
                <w:szCs w:val="21"/>
              </w:rPr>
              <w:t>）</w:t>
            </w:r>
          </w:p>
        </w:tc>
        <w:tc>
          <w:tcPr>
            <w:tcW w:w="805" w:type="dxa"/>
            <w:noWrap w:val="0"/>
            <w:vAlign w:val="center"/>
          </w:tcPr>
          <w:p>
            <w:pPr>
              <w:pStyle w:val="16"/>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451" w:type="dxa"/>
            <w:vMerge w:val="continue"/>
            <w:noWrap w:val="0"/>
            <w:vAlign w:val="center"/>
          </w:tcPr>
          <w:p>
            <w:pPr>
              <w:pStyle w:val="16"/>
              <w:jc w:val="center"/>
              <w:rPr>
                <w:rFonts w:hint="eastAsia" w:ascii="仿宋" w:hAnsi="仿宋" w:eastAsia="仿宋" w:cs="仿宋"/>
                <w:sz w:val="21"/>
                <w:szCs w:val="21"/>
              </w:rPr>
            </w:pPr>
          </w:p>
        </w:tc>
        <w:tc>
          <w:tcPr>
            <w:tcW w:w="1304" w:type="dxa"/>
            <w:noWrap w:val="0"/>
            <w:vAlign w:val="center"/>
          </w:tcPr>
          <w:p>
            <w:pPr>
              <w:pStyle w:val="16"/>
              <w:spacing w:line="400" w:lineRule="exact"/>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消防资质</w:t>
            </w:r>
          </w:p>
        </w:tc>
        <w:tc>
          <w:tcPr>
            <w:tcW w:w="6960" w:type="dxa"/>
            <w:noWrap w:val="0"/>
            <w:vAlign w:val="center"/>
          </w:tcPr>
          <w:p>
            <w:pPr>
              <w:pStyle w:val="16"/>
              <w:ind w:left="0" w:leftChars="0" w:right="0" w:rightChars="0"/>
              <w:rPr>
                <w:rFonts w:hint="eastAsia" w:ascii="仿宋" w:hAnsi="仿宋" w:eastAsia="仿宋" w:cs="仿宋"/>
                <w:kern w:val="0"/>
                <w:sz w:val="21"/>
                <w:szCs w:val="21"/>
                <w:lang w:val="en-US" w:eastAsia="zh-CN" w:bidi="ar"/>
              </w:rPr>
            </w:pPr>
            <w:r>
              <w:rPr>
                <w:rFonts w:hint="eastAsia" w:ascii="仿宋" w:hAnsi="仿宋" w:eastAsia="仿宋" w:cs="仿宋"/>
                <w:sz w:val="21"/>
                <w:szCs w:val="21"/>
              </w:rPr>
              <w:t>供应商具有</w:t>
            </w:r>
            <w:r>
              <w:rPr>
                <w:rFonts w:hint="eastAsia" w:ascii="仿宋" w:hAnsi="仿宋" w:eastAsia="仿宋" w:cs="仿宋"/>
                <w:sz w:val="21"/>
                <w:szCs w:val="21"/>
                <w:lang w:val="en-US" w:eastAsia="zh-CN"/>
              </w:rPr>
              <w:t>消防器材销售及安装范围</w:t>
            </w:r>
            <w:r>
              <w:rPr>
                <w:rFonts w:hint="eastAsia" w:ascii="仿宋" w:hAnsi="仿宋" w:eastAsia="仿宋" w:cs="仿宋"/>
                <w:sz w:val="21"/>
                <w:szCs w:val="21"/>
              </w:rPr>
              <w:t>得</w:t>
            </w:r>
            <w:r>
              <w:rPr>
                <w:rFonts w:hint="eastAsia" w:ascii="仿宋" w:hAnsi="仿宋" w:eastAsia="仿宋" w:cs="仿宋"/>
                <w:sz w:val="21"/>
                <w:szCs w:val="21"/>
                <w:lang w:val="en-US" w:eastAsia="zh-CN"/>
              </w:rPr>
              <w:t>3</w:t>
            </w:r>
            <w:r>
              <w:rPr>
                <w:rFonts w:hint="eastAsia" w:ascii="仿宋" w:hAnsi="仿宋" w:eastAsia="仿宋" w:cs="仿宋"/>
                <w:sz w:val="21"/>
                <w:szCs w:val="21"/>
              </w:rPr>
              <w:t>分（</w:t>
            </w:r>
            <w:r>
              <w:rPr>
                <w:rFonts w:hint="eastAsia" w:ascii="仿宋" w:hAnsi="仿宋" w:eastAsia="仿宋" w:cs="仿宋"/>
                <w:sz w:val="21"/>
                <w:szCs w:val="21"/>
                <w:lang w:val="en-US" w:eastAsia="zh-CN"/>
              </w:rPr>
              <w:t>提供营业执照经营范围</w:t>
            </w:r>
            <w:r>
              <w:rPr>
                <w:rFonts w:hint="eastAsia" w:ascii="仿宋" w:hAnsi="仿宋" w:eastAsia="仿宋" w:cs="仿宋"/>
                <w:sz w:val="21"/>
                <w:szCs w:val="21"/>
              </w:rPr>
              <w:t>）</w:t>
            </w:r>
          </w:p>
        </w:tc>
        <w:tc>
          <w:tcPr>
            <w:tcW w:w="805" w:type="dxa"/>
            <w:noWrap w:val="0"/>
            <w:vAlign w:val="center"/>
          </w:tcPr>
          <w:p>
            <w:pPr>
              <w:pStyle w:val="16"/>
              <w:spacing w:line="40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451" w:type="dxa"/>
            <w:vMerge w:val="continue"/>
            <w:noWrap w:val="0"/>
            <w:vAlign w:val="center"/>
          </w:tcPr>
          <w:p>
            <w:pPr>
              <w:pStyle w:val="16"/>
              <w:jc w:val="center"/>
              <w:rPr>
                <w:rFonts w:hint="eastAsia" w:ascii="仿宋" w:hAnsi="仿宋" w:eastAsia="仿宋" w:cs="仿宋"/>
                <w:sz w:val="21"/>
                <w:szCs w:val="21"/>
              </w:rPr>
            </w:pPr>
          </w:p>
        </w:tc>
        <w:tc>
          <w:tcPr>
            <w:tcW w:w="1304" w:type="dxa"/>
            <w:noWrap w:val="0"/>
            <w:vAlign w:val="center"/>
          </w:tcPr>
          <w:p>
            <w:pPr>
              <w:snapToGrid w:val="0"/>
              <w:spacing w:line="400" w:lineRule="exact"/>
              <w:jc w:val="center"/>
              <w:rPr>
                <w:rFonts w:hint="eastAsia" w:ascii="仿宋" w:hAnsi="仿宋" w:eastAsia="仿宋" w:cs="仿宋"/>
                <w:sz w:val="21"/>
                <w:szCs w:val="21"/>
              </w:rPr>
            </w:pPr>
            <w:r>
              <w:rPr>
                <w:rFonts w:hint="eastAsia" w:ascii="仿宋" w:hAnsi="仿宋" w:eastAsia="仿宋" w:cs="仿宋"/>
                <w:spacing w:val="4"/>
                <w:sz w:val="21"/>
                <w:szCs w:val="21"/>
              </w:rPr>
              <w:t>企业业绩</w:t>
            </w:r>
          </w:p>
        </w:tc>
        <w:tc>
          <w:tcPr>
            <w:tcW w:w="6960" w:type="dxa"/>
            <w:noWrap w:val="0"/>
            <w:vAlign w:val="center"/>
          </w:tcPr>
          <w:p>
            <w:pPr>
              <w:snapToGrid w:val="0"/>
              <w:spacing w:line="400" w:lineRule="exact"/>
              <w:rPr>
                <w:rFonts w:hint="eastAsia" w:ascii="仿宋" w:hAnsi="仿宋" w:eastAsia="仿宋" w:cs="仿宋"/>
                <w:spacing w:val="4"/>
                <w:sz w:val="21"/>
                <w:szCs w:val="21"/>
              </w:rPr>
            </w:pPr>
            <w:r>
              <w:rPr>
                <w:rFonts w:hint="eastAsia" w:ascii="仿宋" w:hAnsi="仿宋" w:eastAsia="仿宋" w:cs="仿宋"/>
                <w:spacing w:val="4"/>
                <w:sz w:val="21"/>
                <w:szCs w:val="21"/>
              </w:rPr>
              <w:t>供应商20</w:t>
            </w:r>
            <w:r>
              <w:rPr>
                <w:rFonts w:hint="eastAsia" w:ascii="仿宋" w:hAnsi="仿宋" w:eastAsia="仿宋" w:cs="仿宋"/>
                <w:spacing w:val="4"/>
                <w:sz w:val="21"/>
                <w:szCs w:val="21"/>
                <w:lang w:val="en-US" w:eastAsia="zh-CN"/>
              </w:rPr>
              <w:t>20</w:t>
            </w:r>
            <w:r>
              <w:rPr>
                <w:rFonts w:hint="eastAsia" w:ascii="仿宋" w:hAnsi="仿宋" w:eastAsia="仿宋" w:cs="仿宋"/>
                <w:spacing w:val="4"/>
                <w:sz w:val="21"/>
                <w:szCs w:val="21"/>
              </w:rPr>
              <w:t>年以来（以合同签订时间为准）承担过类似业绩</w:t>
            </w:r>
            <w:r>
              <w:rPr>
                <w:rFonts w:hint="eastAsia" w:ascii="仿宋" w:hAnsi="仿宋" w:eastAsia="仿宋" w:cs="仿宋"/>
                <w:spacing w:val="4"/>
                <w:sz w:val="21"/>
                <w:szCs w:val="21"/>
                <w:lang w:val="en-US" w:eastAsia="zh-CN"/>
              </w:rPr>
              <w:t>(采购业绩)</w:t>
            </w:r>
            <w:r>
              <w:rPr>
                <w:rFonts w:hint="eastAsia" w:ascii="仿宋" w:hAnsi="仿宋" w:eastAsia="仿宋" w:cs="仿宋"/>
                <w:spacing w:val="4"/>
                <w:sz w:val="21"/>
                <w:szCs w:val="21"/>
              </w:rPr>
              <w:t>的，每提供一个得1分，最高3分（须提供关证明材料）</w:t>
            </w:r>
          </w:p>
        </w:tc>
        <w:tc>
          <w:tcPr>
            <w:tcW w:w="805" w:type="dxa"/>
            <w:noWrap w:val="0"/>
            <w:vAlign w:val="center"/>
          </w:tcPr>
          <w:p>
            <w:pPr>
              <w:snapToGrid w:val="0"/>
              <w:spacing w:line="400" w:lineRule="exact"/>
              <w:jc w:val="center"/>
              <w:rPr>
                <w:rFonts w:hint="eastAsia" w:ascii="仿宋" w:hAnsi="仿宋" w:eastAsia="仿宋" w:cs="仿宋"/>
                <w:sz w:val="21"/>
                <w:szCs w:val="21"/>
              </w:rPr>
            </w:pPr>
            <w:r>
              <w:rPr>
                <w:rFonts w:hint="eastAsia" w:ascii="仿宋" w:hAnsi="仿宋" w:eastAsia="仿宋" w:cs="仿宋"/>
                <w:spacing w:val="4"/>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1451" w:type="dxa"/>
            <w:vMerge w:val="restart"/>
            <w:noWrap w:val="0"/>
            <w:vAlign w:val="center"/>
          </w:tcPr>
          <w:p>
            <w:pPr>
              <w:pStyle w:val="16"/>
              <w:ind w:firstLine="210" w:firstLineChars="100"/>
              <w:jc w:val="both"/>
              <w:rPr>
                <w:rFonts w:hint="eastAsia" w:ascii="仿宋" w:hAnsi="仿宋" w:eastAsia="仿宋" w:cs="仿宋"/>
                <w:sz w:val="21"/>
                <w:szCs w:val="21"/>
              </w:rPr>
            </w:pPr>
            <w:r>
              <w:rPr>
                <w:rFonts w:hint="eastAsia" w:ascii="仿宋" w:hAnsi="仿宋" w:eastAsia="仿宋" w:cs="仿宋"/>
                <w:sz w:val="21"/>
                <w:szCs w:val="21"/>
              </w:rPr>
              <w:t>技术</w:t>
            </w:r>
          </w:p>
          <w:p>
            <w:pPr>
              <w:pStyle w:val="16"/>
              <w:jc w:val="center"/>
              <w:rPr>
                <w:rFonts w:hint="eastAsia" w:ascii="仿宋" w:hAnsi="仿宋" w:eastAsia="仿宋" w:cs="仿宋"/>
                <w:sz w:val="21"/>
                <w:szCs w:val="21"/>
              </w:rPr>
            </w:pP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部分（70）</w:t>
            </w:r>
          </w:p>
        </w:tc>
        <w:tc>
          <w:tcPr>
            <w:tcW w:w="1304" w:type="dxa"/>
            <w:noWrap w:val="0"/>
            <w:vAlign w:val="center"/>
          </w:tcPr>
          <w:p>
            <w:pPr>
              <w:pStyle w:val="16"/>
              <w:jc w:val="center"/>
              <w:rPr>
                <w:rFonts w:hint="eastAsia" w:ascii="仿宋" w:hAnsi="仿宋" w:eastAsia="仿宋" w:cs="仿宋"/>
                <w:sz w:val="21"/>
                <w:szCs w:val="21"/>
              </w:rPr>
            </w:pPr>
          </w:p>
          <w:p>
            <w:pPr>
              <w:pStyle w:val="16"/>
              <w:jc w:val="center"/>
              <w:rPr>
                <w:rFonts w:hint="eastAsia" w:ascii="仿宋" w:hAnsi="仿宋" w:eastAsia="仿宋" w:cs="仿宋"/>
                <w:sz w:val="21"/>
                <w:szCs w:val="21"/>
              </w:rPr>
            </w:pPr>
            <w:r>
              <w:rPr>
                <w:rFonts w:hint="eastAsia" w:ascii="仿宋" w:hAnsi="仿宋" w:eastAsia="仿宋" w:cs="仿宋"/>
                <w:sz w:val="21"/>
                <w:szCs w:val="21"/>
              </w:rPr>
              <w:t>项目重难点分析</w:t>
            </w:r>
          </w:p>
          <w:p>
            <w:pPr>
              <w:pStyle w:val="16"/>
              <w:jc w:val="center"/>
              <w:rPr>
                <w:rFonts w:hint="eastAsia" w:ascii="仿宋" w:hAnsi="仿宋" w:eastAsia="仿宋" w:cs="仿宋"/>
                <w:sz w:val="21"/>
                <w:szCs w:val="21"/>
              </w:rPr>
            </w:pPr>
          </w:p>
        </w:tc>
        <w:tc>
          <w:tcPr>
            <w:tcW w:w="6960" w:type="dxa"/>
            <w:noWrap w:val="0"/>
            <w:vAlign w:val="center"/>
          </w:tcPr>
          <w:p>
            <w:pPr>
              <w:rPr>
                <w:rFonts w:hint="eastAsia" w:ascii="仿宋" w:hAnsi="仿宋" w:eastAsia="仿宋" w:cs="仿宋"/>
                <w:sz w:val="21"/>
                <w:szCs w:val="21"/>
              </w:rPr>
            </w:pPr>
            <w:r>
              <w:rPr>
                <w:rFonts w:hint="eastAsia" w:ascii="仿宋" w:hAnsi="仿宋" w:eastAsia="仿宋" w:cs="仿宋"/>
                <w:sz w:val="21"/>
                <w:szCs w:val="21"/>
              </w:rPr>
              <w:t>供应商根据本项目的主要工作内容和服务要求、对现场情况的了解，针对本项目的实施提出重难点分析和解决方案，方案完善合理、细化清晰、针对性强的得 9分；方案完善可行的得 6分；方案基本可行的得 4分；未提供不得分。</w:t>
            </w:r>
          </w:p>
        </w:tc>
        <w:tc>
          <w:tcPr>
            <w:tcW w:w="805" w:type="dxa"/>
            <w:noWrap w:val="0"/>
            <w:vAlign w:val="center"/>
          </w:tcPr>
          <w:p>
            <w:pPr>
              <w:pStyle w:val="16"/>
              <w:jc w:val="center"/>
              <w:rPr>
                <w:rFonts w:hint="eastAsia" w:ascii="仿宋" w:hAnsi="仿宋" w:eastAsia="仿宋" w:cs="仿宋"/>
                <w:sz w:val="21"/>
                <w:szCs w:val="21"/>
              </w:rPr>
            </w:pPr>
            <w:r>
              <w:rPr>
                <w:rFonts w:hint="eastAsia" w:ascii="仿宋" w:hAnsi="仿宋" w:eastAsia="仿宋" w:cs="仿宋"/>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1451" w:type="dxa"/>
            <w:vMerge w:val="continue"/>
            <w:noWrap w:val="0"/>
            <w:vAlign w:val="center"/>
          </w:tcPr>
          <w:p>
            <w:pPr>
              <w:pStyle w:val="16"/>
              <w:jc w:val="both"/>
              <w:rPr>
                <w:rFonts w:hint="eastAsia" w:ascii="仿宋" w:hAnsi="仿宋" w:eastAsia="仿宋" w:cs="仿宋"/>
                <w:sz w:val="21"/>
                <w:szCs w:val="21"/>
              </w:rPr>
            </w:pPr>
          </w:p>
        </w:tc>
        <w:tc>
          <w:tcPr>
            <w:tcW w:w="1304" w:type="dxa"/>
            <w:noWrap w:val="0"/>
            <w:vAlign w:val="center"/>
          </w:tcPr>
          <w:p>
            <w:pPr>
              <w:pStyle w:val="16"/>
              <w:jc w:val="center"/>
              <w:rPr>
                <w:rFonts w:hint="eastAsia" w:ascii="仿宋" w:hAnsi="仿宋" w:eastAsia="仿宋" w:cs="仿宋"/>
                <w:sz w:val="21"/>
                <w:szCs w:val="21"/>
              </w:rPr>
            </w:pPr>
            <w:r>
              <w:rPr>
                <w:rFonts w:hint="eastAsia" w:ascii="仿宋" w:hAnsi="仿宋" w:eastAsia="仿宋" w:cs="仿宋"/>
                <w:sz w:val="21"/>
                <w:szCs w:val="21"/>
              </w:rPr>
              <w:t>实施总体方案</w:t>
            </w:r>
          </w:p>
        </w:tc>
        <w:tc>
          <w:tcPr>
            <w:tcW w:w="6960" w:type="dxa"/>
            <w:noWrap w:val="0"/>
            <w:vAlign w:val="center"/>
          </w:tcPr>
          <w:p>
            <w:pPr>
              <w:rPr>
                <w:rFonts w:hint="eastAsia" w:ascii="仿宋" w:hAnsi="仿宋" w:eastAsia="仿宋" w:cs="仿宋"/>
                <w:sz w:val="21"/>
                <w:szCs w:val="21"/>
              </w:rPr>
            </w:pPr>
            <w:r>
              <w:rPr>
                <w:rFonts w:hint="eastAsia" w:ascii="仿宋" w:hAnsi="仿宋" w:eastAsia="仿宋" w:cs="仿宋"/>
                <w:sz w:val="21"/>
                <w:szCs w:val="21"/>
              </w:rPr>
              <w:t>供应商根据本项目实施特性制定实施总体方案。方案针对性强、内容完善，目标明确可行、协调能力强、规范标准的得</w:t>
            </w:r>
            <w:r>
              <w:rPr>
                <w:rFonts w:hint="eastAsia" w:ascii="仿宋" w:hAnsi="仿宋" w:eastAsia="仿宋" w:cs="仿宋"/>
                <w:sz w:val="21"/>
                <w:szCs w:val="21"/>
                <w:lang w:val="en-US" w:eastAsia="zh-CN"/>
              </w:rPr>
              <w:t>7</w:t>
            </w:r>
            <w:r>
              <w:rPr>
                <w:rFonts w:hint="eastAsia" w:ascii="仿宋" w:hAnsi="仿宋" w:eastAsia="仿宋" w:cs="仿宋"/>
                <w:sz w:val="21"/>
                <w:szCs w:val="21"/>
              </w:rPr>
              <w:t>分；服务方案具有一定的可操作性，目标合理可行，规范标准的得</w:t>
            </w:r>
            <w:r>
              <w:rPr>
                <w:rFonts w:hint="eastAsia" w:ascii="仿宋" w:hAnsi="仿宋" w:eastAsia="仿宋" w:cs="仿宋"/>
                <w:sz w:val="21"/>
                <w:szCs w:val="21"/>
                <w:lang w:val="en-US" w:eastAsia="zh-CN"/>
              </w:rPr>
              <w:t>4</w:t>
            </w:r>
            <w:r>
              <w:rPr>
                <w:rFonts w:hint="eastAsia" w:ascii="仿宋" w:hAnsi="仿宋" w:eastAsia="仿宋" w:cs="仿宋"/>
                <w:sz w:val="21"/>
                <w:szCs w:val="21"/>
              </w:rPr>
              <w:t>分；服务方案内容有所欠缺，基本可行的得</w:t>
            </w:r>
            <w:r>
              <w:rPr>
                <w:rFonts w:hint="eastAsia" w:ascii="仿宋" w:hAnsi="仿宋" w:eastAsia="仿宋" w:cs="仿宋"/>
                <w:sz w:val="21"/>
                <w:szCs w:val="21"/>
                <w:lang w:val="en-US" w:eastAsia="zh-CN"/>
              </w:rPr>
              <w:t>2</w:t>
            </w:r>
            <w:r>
              <w:rPr>
                <w:rFonts w:hint="eastAsia" w:ascii="仿宋" w:hAnsi="仿宋" w:eastAsia="仿宋" w:cs="仿宋"/>
                <w:sz w:val="21"/>
                <w:szCs w:val="21"/>
              </w:rPr>
              <w:t>分；未提供不得分。</w:t>
            </w:r>
          </w:p>
        </w:tc>
        <w:tc>
          <w:tcPr>
            <w:tcW w:w="805" w:type="dxa"/>
            <w:noWrap w:val="0"/>
            <w:vAlign w:val="center"/>
          </w:tcPr>
          <w:p>
            <w:pPr>
              <w:pStyle w:val="16"/>
              <w:ind w:firstLine="210" w:firstLineChars="100"/>
              <w:jc w:val="both"/>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1451" w:type="dxa"/>
            <w:vMerge w:val="continue"/>
            <w:noWrap w:val="0"/>
            <w:vAlign w:val="center"/>
          </w:tcPr>
          <w:p>
            <w:pPr>
              <w:pStyle w:val="16"/>
              <w:jc w:val="both"/>
              <w:rPr>
                <w:rFonts w:hint="eastAsia" w:ascii="仿宋" w:hAnsi="仿宋" w:eastAsia="仿宋" w:cs="仿宋"/>
                <w:sz w:val="21"/>
                <w:szCs w:val="21"/>
              </w:rPr>
            </w:pPr>
          </w:p>
        </w:tc>
        <w:tc>
          <w:tcPr>
            <w:tcW w:w="1304" w:type="dxa"/>
            <w:noWrap w:val="0"/>
            <w:vAlign w:val="center"/>
          </w:tcPr>
          <w:p>
            <w:pPr>
              <w:pStyle w:val="16"/>
              <w:jc w:val="center"/>
              <w:rPr>
                <w:rFonts w:hint="eastAsia" w:ascii="仿宋" w:hAnsi="仿宋" w:eastAsia="仿宋" w:cs="仿宋"/>
                <w:sz w:val="21"/>
                <w:szCs w:val="21"/>
              </w:rPr>
            </w:pPr>
            <w:r>
              <w:rPr>
                <w:rFonts w:hint="eastAsia" w:ascii="仿宋" w:hAnsi="仿宋" w:eastAsia="仿宋" w:cs="仿宋"/>
                <w:sz w:val="21"/>
                <w:szCs w:val="21"/>
              </w:rPr>
              <w:t>维保服务方案</w:t>
            </w:r>
          </w:p>
        </w:tc>
        <w:tc>
          <w:tcPr>
            <w:tcW w:w="6960" w:type="dxa"/>
            <w:noWrap w:val="0"/>
            <w:vAlign w:val="center"/>
          </w:tcPr>
          <w:p>
            <w:pPr>
              <w:rPr>
                <w:rFonts w:hint="eastAsia" w:ascii="仿宋" w:hAnsi="仿宋" w:eastAsia="仿宋" w:cs="仿宋"/>
                <w:sz w:val="21"/>
                <w:szCs w:val="21"/>
              </w:rPr>
            </w:pPr>
            <w:r>
              <w:rPr>
                <w:rFonts w:hint="eastAsia" w:ascii="仿宋" w:hAnsi="仿宋" w:eastAsia="仿宋" w:cs="仿宋"/>
                <w:sz w:val="21"/>
                <w:szCs w:val="21"/>
              </w:rPr>
              <w:t>维保服务方案针对性强、内容完善，工作方法思路清晰、技术科学先进、规范标准的得8分；方案具有一定的可操作性，技术规范标准的得5分；方案内容有所欠缺，基本可行的得3分；未提供不得分。</w:t>
            </w:r>
          </w:p>
        </w:tc>
        <w:tc>
          <w:tcPr>
            <w:tcW w:w="805" w:type="dxa"/>
            <w:noWrap w:val="0"/>
            <w:vAlign w:val="center"/>
          </w:tcPr>
          <w:p>
            <w:pPr>
              <w:pStyle w:val="16"/>
              <w:jc w:val="center"/>
              <w:rPr>
                <w:rFonts w:hint="eastAsia" w:ascii="仿宋" w:hAnsi="仿宋" w:eastAsia="仿宋" w:cs="仿宋"/>
                <w:sz w:val="21"/>
                <w:szCs w:val="21"/>
              </w:rPr>
            </w:pPr>
            <w:r>
              <w:rPr>
                <w:rFonts w:hint="eastAsia" w:ascii="仿宋" w:hAnsi="仿宋" w:eastAsia="仿宋" w:cs="仿宋"/>
                <w:sz w:val="21"/>
                <w:szCs w:val="21"/>
              </w:rPr>
              <w:t>8</w:t>
            </w:r>
          </w:p>
        </w:tc>
      </w:tr>
    </w:tbl>
    <w:p>
      <w:pPr>
        <w:rPr>
          <w:rFonts w:hint="default"/>
          <w:lang w:val="en-US" w:eastAsia="zh-CN"/>
        </w:rPr>
      </w:pPr>
    </w:p>
    <w:p>
      <w:pPr>
        <w:pStyle w:val="2"/>
        <w:rPr>
          <w:rFonts w:hint="default"/>
          <w:lang w:val="en-US" w:eastAsia="zh-CN"/>
        </w:rPr>
      </w:pPr>
    </w:p>
    <w:p>
      <w:pPr>
        <w:pStyle w:val="3"/>
        <w:rPr>
          <w:rFonts w:hint="default"/>
          <w:lang w:val="en-US" w:eastAsia="zh-CN"/>
        </w:rPr>
      </w:pPr>
    </w:p>
    <w:p>
      <w:pPr>
        <w:pStyle w:val="3"/>
        <w:rPr>
          <w:rFonts w:hint="default"/>
          <w:lang w:val="en-US" w:eastAsia="zh-CN"/>
        </w:rPr>
      </w:pPr>
    </w:p>
    <w:tbl>
      <w:tblPr>
        <w:tblStyle w:val="18"/>
        <w:tblW w:w="10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1304"/>
        <w:gridCol w:w="6960"/>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1451" w:type="dxa"/>
            <w:vMerge w:val="restart"/>
            <w:noWrap w:val="0"/>
            <w:vAlign w:val="center"/>
          </w:tcPr>
          <w:p>
            <w:pPr>
              <w:pStyle w:val="16"/>
              <w:jc w:val="both"/>
              <w:rPr>
                <w:rFonts w:hint="eastAsia" w:ascii="仿宋" w:hAnsi="仿宋" w:eastAsia="仿宋" w:cs="仿宋"/>
                <w:sz w:val="21"/>
                <w:szCs w:val="21"/>
              </w:rPr>
            </w:pPr>
          </w:p>
        </w:tc>
        <w:tc>
          <w:tcPr>
            <w:tcW w:w="1304" w:type="dxa"/>
            <w:noWrap w:val="0"/>
            <w:vAlign w:val="center"/>
          </w:tcPr>
          <w:p>
            <w:pPr>
              <w:widowControl/>
              <w:jc w:val="center"/>
              <w:rPr>
                <w:rFonts w:hint="eastAsia" w:ascii="仿宋" w:hAnsi="仿宋" w:eastAsia="仿宋" w:cs="仿宋"/>
                <w:sz w:val="21"/>
                <w:szCs w:val="21"/>
              </w:rPr>
            </w:pPr>
            <w:r>
              <w:rPr>
                <w:rFonts w:hint="eastAsia" w:ascii="仿宋" w:hAnsi="仿宋" w:eastAsia="仿宋" w:cs="仿宋"/>
                <w:sz w:val="21"/>
                <w:szCs w:val="21"/>
              </w:rPr>
              <w:t>维护巡检方案</w:t>
            </w:r>
          </w:p>
        </w:tc>
        <w:tc>
          <w:tcPr>
            <w:tcW w:w="6960" w:type="dxa"/>
            <w:noWrap w:val="0"/>
            <w:vAlign w:val="center"/>
          </w:tcPr>
          <w:p>
            <w:pPr>
              <w:widowControl/>
              <w:rPr>
                <w:rFonts w:hint="eastAsia" w:ascii="仿宋" w:hAnsi="仿宋" w:eastAsia="仿宋" w:cs="仿宋"/>
                <w:sz w:val="21"/>
                <w:szCs w:val="21"/>
              </w:rPr>
            </w:pPr>
            <w:r>
              <w:rPr>
                <w:rFonts w:hint="eastAsia" w:ascii="仿宋" w:hAnsi="仿宋" w:eastAsia="仿宋" w:cs="仿宋"/>
                <w:sz w:val="21"/>
                <w:szCs w:val="21"/>
              </w:rPr>
              <w:t>维护巡检方案针对性强、内容完善，工作方法思路清晰、技术科学先进、规范标准的得6分；方案具有一定的可操作性，技术规范标准的得4分；方案内容有所欠缺，基本可行的得2分；未提供不得分。</w:t>
            </w:r>
          </w:p>
        </w:tc>
        <w:tc>
          <w:tcPr>
            <w:tcW w:w="805" w:type="dxa"/>
            <w:noWrap w:val="0"/>
            <w:vAlign w:val="center"/>
          </w:tcPr>
          <w:p>
            <w:pPr>
              <w:widowControl/>
              <w:jc w:val="center"/>
              <w:rPr>
                <w:rFonts w:hint="eastAsia" w:ascii="仿宋" w:hAnsi="仿宋" w:eastAsia="仿宋" w:cs="仿宋"/>
                <w:sz w:val="21"/>
                <w:szCs w:val="21"/>
              </w:rPr>
            </w:pPr>
            <w:r>
              <w:rPr>
                <w:rFonts w:hint="eastAsia" w:ascii="仿宋" w:hAnsi="仿宋" w:eastAsia="仿宋" w:cs="仿宋"/>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1451" w:type="dxa"/>
            <w:vMerge w:val="continue"/>
            <w:noWrap w:val="0"/>
            <w:vAlign w:val="center"/>
          </w:tcPr>
          <w:p>
            <w:pPr>
              <w:pStyle w:val="16"/>
              <w:jc w:val="both"/>
              <w:rPr>
                <w:rFonts w:hint="eastAsia" w:ascii="仿宋" w:hAnsi="仿宋" w:eastAsia="仿宋" w:cs="仿宋"/>
                <w:sz w:val="21"/>
                <w:szCs w:val="21"/>
              </w:rPr>
            </w:pPr>
          </w:p>
        </w:tc>
        <w:tc>
          <w:tcPr>
            <w:tcW w:w="1304" w:type="dxa"/>
            <w:noWrap w:val="0"/>
            <w:vAlign w:val="center"/>
          </w:tcPr>
          <w:p>
            <w:pPr>
              <w:widowControl/>
              <w:jc w:val="center"/>
              <w:rPr>
                <w:rFonts w:hint="eastAsia" w:ascii="仿宋" w:hAnsi="仿宋" w:eastAsia="仿宋" w:cs="仿宋"/>
                <w:sz w:val="21"/>
                <w:szCs w:val="21"/>
              </w:rPr>
            </w:pPr>
            <w:r>
              <w:rPr>
                <w:rFonts w:hint="eastAsia" w:ascii="仿宋" w:hAnsi="仿宋" w:eastAsia="仿宋" w:cs="仿宋"/>
                <w:sz w:val="21"/>
                <w:szCs w:val="21"/>
              </w:rPr>
              <w:t>故障维护方案</w:t>
            </w:r>
          </w:p>
        </w:tc>
        <w:tc>
          <w:tcPr>
            <w:tcW w:w="6960" w:type="dxa"/>
            <w:noWrap w:val="0"/>
            <w:vAlign w:val="center"/>
          </w:tcPr>
          <w:p>
            <w:pPr>
              <w:widowControl/>
              <w:rPr>
                <w:rFonts w:hint="eastAsia" w:ascii="仿宋" w:hAnsi="仿宋" w:eastAsia="仿宋" w:cs="仿宋"/>
                <w:sz w:val="21"/>
                <w:szCs w:val="21"/>
              </w:rPr>
            </w:pPr>
            <w:r>
              <w:rPr>
                <w:rFonts w:hint="eastAsia" w:ascii="仿宋" w:hAnsi="仿宋" w:eastAsia="仿宋" w:cs="仿宋"/>
                <w:sz w:val="21"/>
                <w:szCs w:val="21"/>
              </w:rPr>
              <w:t>故障维护方案针对性强、内容完善，工作方法思路清晰、技术科学先进、规范标准的，得8分；方案具有一定的可操作性，技术规范标准的得5分；方案内容有所欠缺，基本可行的得3分；未提供不得分。</w:t>
            </w:r>
          </w:p>
        </w:tc>
        <w:tc>
          <w:tcPr>
            <w:tcW w:w="805" w:type="dxa"/>
            <w:noWrap w:val="0"/>
            <w:vAlign w:val="center"/>
          </w:tcPr>
          <w:p>
            <w:pPr>
              <w:widowControl/>
              <w:jc w:val="center"/>
              <w:rPr>
                <w:rFonts w:hint="eastAsia" w:ascii="仿宋" w:hAnsi="仿宋" w:eastAsia="仿宋" w:cs="仿宋"/>
                <w:sz w:val="21"/>
                <w:szCs w:val="21"/>
              </w:rPr>
            </w:pPr>
            <w:r>
              <w:rPr>
                <w:rFonts w:hint="eastAsia" w:ascii="仿宋" w:hAnsi="仿宋" w:eastAsia="仿宋" w:cs="仿宋"/>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atLeast"/>
          <w:jc w:val="center"/>
        </w:trPr>
        <w:tc>
          <w:tcPr>
            <w:tcW w:w="1451" w:type="dxa"/>
            <w:vMerge w:val="continue"/>
            <w:noWrap w:val="0"/>
            <w:vAlign w:val="center"/>
          </w:tcPr>
          <w:p>
            <w:pPr>
              <w:pStyle w:val="16"/>
              <w:jc w:val="both"/>
              <w:rPr>
                <w:rFonts w:hint="eastAsia" w:ascii="仿宋" w:hAnsi="仿宋" w:eastAsia="仿宋" w:cs="仿宋"/>
                <w:sz w:val="21"/>
                <w:szCs w:val="21"/>
              </w:rPr>
            </w:pPr>
          </w:p>
        </w:tc>
        <w:tc>
          <w:tcPr>
            <w:tcW w:w="1304" w:type="dxa"/>
            <w:noWrap w:val="0"/>
            <w:vAlign w:val="center"/>
          </w:tcPr>
          <w:p>
            <w:pPr>
              <w:spacing w:line="400" w:lineRule="exact"/>
              <w:jc w:val="center"/>
              <w:rPr>
                <w:rFonts w:hint="eastAsia" w:ascii="仿宋" w:hAnsi="仿宋" w:eastAsia="仿宋" w:cs="仿宋"/>
                <w:sz w:val="21"/>
                <w:szCs w:val="21"/>
              </w:rPr>
            </w:pPr>
            <w:r>
              <w:rPr>
                <w:rFonts w:hint="eastAsia" w:ascii="仿宋" w:hAnsi="仿宋" w:eastAsia="仿宋" w:cs="仿宋"/>
                <w:sz w:val="21"/>
                <w:szCs w:val="21"/>
              </w:rPr>
              <w:t>拟投入本项目的人员配备方案</w:t>
            </w:r>
          </w:p>
        </w:tc>
        <w:tc>
          <w:tcPr>
            <w:tcW w:w="6960" w:type="dxa"/>
            <w:noWrap w:val="0"/>
            <w:vAlign w:val="center"/>
          </w:tcPr>
          <w:p>
            <w:pPr>
              <w:spacing w:line="400" w:lineRule="exact"/>
              <w:rPr>
                <w:rFonts w:hint="eastAsia" w:ascii="仿宋" w:hAnsi="仿宋" w:eastAsia="仿宋" w:cs="仿宋"/>
                <w:sz w:val="21"/>
                <w:szCs w:val="21"/>
              </w:rPr>
            </w:pPr>
            <w:r>
              <w:rPr>
                <w:rFonts w:hint="eastAsia" w:ascii="仿宋" w:hAnsi="仿宋" w:eastAsia="仿宋" w:cs="仿宋"/>
                <w:sz w:val="21"/>
                <w:szCs w:val="21"/>
              </w:rPr>
              <w:t>供应商拟投入本项目的人员配备须满足项目需求且岗位分工明确，其配备方案内容完备可行，分工清晰合理、制度完善、针对性强的得 8分，方案内容基本完备、可行有制度的得5分，方案内容欠完备、基本可行的得 3分，未提供不得分。</w:t>
            </w:r>
          </w:p>
        </w:tc>
        <w:tc>
          <w:tcPr>
            <w:tcW w:w="805" w:type="dxa"/>
            <w:noWrap w:val="0"/>
            <w:vAlign w:val="center"/>
          </w:tcPr>
          <w:p>
            <w:pPr>
              <w:spacing w:line="400" w:lineRule="exact"/>
              <w:jc w:val="center"/>
              <w:rPr>
                <w:rFonts w:hint="eastAsia" w:ascii="仿宋" w:hAnsi="仿宋" w:eastAsia="仿宋" w:cs="仿宋"/>
                <w:sz w:val="21"/>
                <w:szCs w:val="21"/>
              </w:rPr>
            </w:pPr>
            <w:r>
              <w:rPr>
                <w:rFonts w:hint="eastAsia" w:ascii="仿宋" w:hAnsi="仿宋" w:eastAsia="仿宋" w:cs="仿宋"/>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jc w:val="center"/>
        </w:trPr>
        <w:tc>
          <w:tcPr>
            <w:tcW w:w="1451" w:type="dxa"/>
            <w:vMerge w:val="continue"/>
            <w:noWrap w:val="0"/>
            <w:vAlign w:val="center"/>
          </w:tcPr>
          <w:p>
            <w:pPr>
              <w:pStyle w:val="16"/>
              <w:jc w:val="both"/>
              <w:rPr>
                <w:rFonts w:hint="eastAsia" w:ascii="仿宋" w:hAnsi="仿宋" w:eastAsia="仿宋" w:cs="仿宋"/>
                <w:color w:val="0000FF"/>
                <w:sz w:val="21"/>
                <w:szCs w:val="21"/>
              </w:rPr>
            </w:pPr>
          </w:p>
        </w:tc>
        <w:tc>
          <w:tcPr>
            <w:tcW w:w="1304" w:type="dxa"/>
            <w:noWrap w:val="0"/>
            <w:vAlign w:val="center"/>
          </w:tcPr>
          <w:p>
            <w:pPr>
              <w:spacing w:line="400" w:lineRule="exact"/>
              <w:jc w:val="center"/>
              <w:rPr>
                <w:rFonts w:hint="eastAsia" w:ascii="仿宋" w:hAnsi="仿宋" w:eastAsia="仿宋" w:cs="仿宋"/>
                <w:sz w:val="21"/>
                <w:szCs w:val="21"/>
              </w:rPr>
            </w:pPr>
            <w:r>
              <w:rPr>
                <w:rFonts w:hint="eastAsia" w:ascii="仿宋" w:hAnsi="仿宋" w:eastAsia="仿宋" w:cs="仿宋"/>
                <w:sz w:val="21"/>
                <w:szCs w:val="21"/>
              </w:rPr>
              <w:t>应急措施</w:t>
            </w:r>
          </w:p>
        </w:tc>
        <w:tc>
          <w:tcPr>
            <w:tcW w:w="6960" w:type="dxa"/>
            <w:noWrap w:val="0"/>
            <w:vAlign w:val="center"/>
          </w:tcPr>
          <w:p>
            <w:pPr>
              <w:spacing w:line="400" w:lineRule="exact"/>
              <w:rPr>
                <w:rFonts w:hint="eastAsia" w:ascii="仿宋" w:hAnsi="仿宋" w:eastAsia="仿宋" w:cs="仿宋"/>
                <w:kern w:val="2"/>
                <w:sz w:val="21"/>
                <w:szCs w:val="21"/>
              </w:rPr>
            </w:pPr>
            <w:r>
              <w:rPr>
                <w:rFonts w:hint="eastAsia" w:ascii="仿宋" w:hAnsi="仿宋" w:eastAsia="仿宋" w:cs="仿宋"/>
                <w:sz w:val="21"/>
                <w:szCs w:val="21"/>
              </w:rPr>
              <w:t>根据供应商对工作安排的合理情况制定应急方案：方案完整、详细、具体、可行性强的8分；方案不够周全详细、具体、完善、可行性一般的得5分；方案不周全详细、具体、可行性较差的得3分；未提供的不得分。</w:t>
            </w:r>
          </w:p>
        </w:tc>
        <w:tc>
          <w:tcPr>
            <w:tcW w:w="805" w:type="dxa"/>
            <w:noWrap w:val="0"/>
            <w:vAlign w:val="center"/>
          </w:tcPr>
          <w:p>
            <w:pPr>
              <w:spacing w:line="400" w:lineRule="exact"/>
              <w:jc w:val="center"/>
              <w:rPr>
                <w:rFonts w:hint="eastAsia" w:ascii="仿宋" w:hAnsi="仿宋" w:eastAsia="仿宋" w:cs="仿宋"/>
                <w:sz w:val="21"/>
                <w:szCs w:val="21"/>
              </w:rPr>
            </w:pPr>
            <w:r>
              <w:rPr>
                <w:rFonts w:hint="eastAsia" w:ascii="仿宋" w:hAnsi="仿宋" w:eastAsia="仿宋" w:cs="仿宋"/>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jc w:val="center"/>
        </w:trPr>
        <w:tc>
          <w:tcPr>
            <w:tcW w:w="1451" w:type="dxa"/>
            <w:vMerge w:val="continue"/>
            <w:noWrap w:val="0"/>
            <w:vAlign w:val="center"/>
          </w:tcPr>
          <w:p>
            <w:pPr>
              <w:pStyle w:val="16"/>
              <w:jc w:val="both"/>
              <w:rPr>
                <w:rFonts w:hint="eastAsia" w:ascii="仿宋" w:hAnsi="仿宋" w:eastAsia="仿宋" w:cs="仿宋"/>
                <w:color w:val="0000FF"/>
                <w:sz w:val="21"/>
                <w:szCs w:val="21"/>
              </w:rPr>
            </w:pPr>
          </w:p>
        </w:tc>
        <w:tc>
          <w:tcPr>
            <w:tcW w:w="1304"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安全生产文明施工的承诺与措施</w:t>
            </w:r>
          </w:p>
        </w:tc>
        <w:tc>
          <w:tcPr>
            <w:tcW w:w="6960" w:type="dxa"/>
            <w:noWrap w:val="0"/>
            <w:vAlign w:val="center"/>
          </w:tcPr>
          <w:p>
            <w:pPr>
              <w:snapToGrid w:val="0"/>
              <w:spacing w:line="320" w:lineRule="exact"/>
              <w:rPr>
                <w:rFonts w:hint="eastAsia" w:ascii="仿宋" w:hAnsi="仿宋" w:eastAsia="仿宋" w:cs="仿宋"/>
                <w:sz w:val="21"/>
                <w:szCs w:val="21"/>
              </w:rPr>
            </w:pPr>
            <w:r>
              <w:rPr>
                <w:rFonts w:hint="eastAsia" w:ascii="仿宋" w:hAnsi="仿宋" w:eastAsia="仿宋" w:cs="仿宋"/>
                <w:sz w:val="21"/>
                <w:szCs w:val="21"/>
              </w:rPr>
              <w:t>供应商对项目的实施提出安全生产、文明施工的承诺与措施：承诺与措施完整详细，管理规范科学，并具有完善的保障5分。承诺与措施合理可行，能保障项目顺利实施3分。具有承诺，措施内容有所欠缺，基本可行的得1分；未提供的不得分。</w:t>
            </w:r>
          </w:p>
        </w:tc>
        <w:tc>
          <w:tcPr>
            <w:tcW w:w="805" w:type="dxa"/>
            <w:noWrap w:val="0"/>
            <w:vAlign w:val="center"/>
          </w:tcPr>
          <w:p>
            <w:pPr>
              <w:spacing w:line="600" w:lineRule="exact"/>
              <w:jc w:val="center"/>
              <w:rPr>
                <w:rFonts w:hint="eastAsia" w:ascii="仿宋" w:hAnsi="仿宋" w:eastAsia="仿宋" w:cs="仿宋"/>
                <w:sz w:val="21"/>
                <w:szCs w:val="21"/>
              </w:rPr>
            </w:pPr>
            <w:r>
              <w:rPr>
                <w:rFonts w:hint="eastAsia" w:ascii="仿宋" w:hAnsi="仿宋" w:eastAsia="仿宋" w:cs="仿宋"/>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1451" w:type="dxa"/>
            <w:vMerge w:val="continue"/>
            <w:noWrap w:val="0"/>
            <w:vAlign w:val="center"/>
          </w:tcPr>
          <w:p>
            <w:pPr>
              <w:pStyle w:val="16"/>
              <w:jc w:val="both"/>
              <w:rPr>
                <w:rFonts w:hint="eastAsia" w:ascii="仿宋" w:hAnsi="仿宋" w:eastAsia="仿宋" w:cs="仿宋"/>
                <w:color w:val="0000FF"/>
                <w:sz w:val="21"/>
                <w:szCs w:val="21"/>
              </w:rPr>
            </w:pPr>
          </w:p>
        </w:tc>
        <w:tc>
          <w:tcPr>
            <w:tcW w:w="1304" w:type="dxa"/>
            <w:noWrap w:val="0"/>
            <w:vAlign w:val="center"/>
          </w:tcPr>
          <w:p>
            <w:pPr>
              <w:spacing w:line="400" w:lineRule="exact"/>
              <w:jc w:val="both"/>
              <w:rPr>
                <w:rFonts w:hint="eastAsia" w:ascii="仿宋" w:hAnsi="仿宋" w:eastAsia="仿宋" w:cs="仿宋"/>
                <w:sz w:val="21"/>
                <w:szCs w:val="21"/>
              </w:rPr>
            </w:pPr>
            <w:r>
              <w:rPr>
                <w:rFonts w:hint="eastAsia" w:ascii="仿宋" w:hAnsi="仿宋" w:eastAsia="仿宋" w:cs="仿宋"/>
                <w:sz w:val="21"/>
                <w:szCs w:val="21"/>
              </w:rPr>
              <w:t>质量保障承诺及措施</w:t>
            </w:r>
          </w:p>
        </w:tc>
        <w:tc>
          <w:tcPr>
            <w:tcW w:w="6960" w:type="dxa"/>
            <w:noWrap w:val="0"/>
            <w:vAlign w:val="center"/>
          </w:tcPr>
          <w:p>
            <w:pPr>
              <w:pStyle w:val="16"/>
              <w:spacing w:line="400" w:lineRule="exact"/>
              <w:ind w:left="0" w:leftChars="0" w:right="0" w:rightChars="0"/>
              <w:rPr>
                <w:rFonts w:hint="eastAsia" w:ascii="仿宋" w:hAnsi="仿宋" w:eastAsia="仿宋" w:cs="仿宋"/>
                <w:kern w:val="0"/>
                <w:sz w:val="21"/>
                <w:szCs w:val="21"/>
                <w:lang w:val="en-US" w:eastAsia="zh-CN" w:bidi="ar"/>
              </w:rPr>
            </w:pPr>
            <w:r>
              <w:rPr>
                <w:rFonts w:hint="eastAsia" w:ascii="仿宋" w:hAnsi="仿宋" w:eastAsia="仿宋" w:cs="仿宋"/>
                <w:bCs/>
                <w:sz w:val="21"/>
                <w:szCs w:val="21"/>
              </w:rPr>
              <w:t>根据项目要求，有工作质量目标及明确的保证措施，对质量目标有经济处罚承诺。提供的方案完整、正确、合理规范的得3分；提供的方案较完整、正确、合理2分。提供的方案一般的得1分。未提供不得分。</w:t>
            </w:r>
          </w:p>
        </w:tc>
        <w:tc>
          <w:tcPr>
            <w:tcW w:w="805" w:type="dxa"/>
            <w:noWrap w:val="0"/>
            <w:vAlign w:val="center"/>
          </w:tcPr>
          <w:p>
            <w:pPr>
              <w:spacing w:line="40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jc w:val="center"/>
        </w:trPr>
        <w:tc>
          <w:tcPr>
            <w:tcW w:w="1451" w:type="dxa"/>
            <w:noWrap w:val="0"/>
            <w:vAlign w:val="center"/>
          </w:tcPr>
          <w:p>
            <w:pPr>
              <w:pStyle w:val="16"/>
              <w:jc w:val="both"/>
              <w:rPr>
                <w:rFonts w:hint="eastAsia" w:ascii="仿宋" w:hAnsi="仿宋" w:eastAsia="仿宋" w:cs="仿宋"/>
                <w:color w:val="0000FF"/>
                <w:sz w:val="21"/>
                <w:szCs w:val="21"/>
              </w:rPr>
            </w:pPr>
          </w:p>
        </w:tc>
        <w:tc>
          <w:tcPr>
            <w:tcW w:w="1304" w:type="dxa"/>
            <w:noWrap w:val="0"/>
            <w:vAlign w:val="center"/>
          </w:tcPr>
          <w:p>
            <w:pPr>
              <w:spacing w:line="400" w:lineRule="exact"/>
              <w:jc w:val="center"/>
              <w:rPr>
                <w:rFonts w:hint="eastAsia" w:ascii="仿宋" w:hAnsi="仿宋" w:eastAsia="仿宋" w:cs="仿宋"/>
                <w:sz w:val="21"/>
                <w:szCs w:val="21"/>
              </w:rPr>
            </w:pPr>
            <w:r>
              <w:rPr>
                <w:rFonts w:hint="eastAsia" w:ascii="仿宋" w:hAnsi="仿宋" w:eastAsia="仿宋" w:cs="仿宋"/>
                <w:sz w:val="21"/>
                <w:szCs w:val="21"/>
              </w:rPr>
              <w:t>售后服务</w:t>
            </w:r>
          </w:p>
        </w:tc>
        <w:tc>
          <w:tcPr>
            <w:tcW w:w="6960" w:type="dxa"/>
            <w:noWrap w:val="0"/>
            <w:vAlign w:val="top"/>
          </w:tcPr>
          <w:p>
            <w:pPr>
              <w:pStyle w:val="27"/>
              <w:spacing w:before="17" w:line="400" w:lineRule="exact"/>
              <w:ind w:left="109" w:right="90"/>
              <w:jc w:val="both"/>
              <w:rPr>
                <w:rFonts w:hint="eastAsia" w:ascii="仿宋" w:hAnsi="仿宋" w:eastAsia="仿宋" w:cs="仿宋"/>
                <w:spacing w:val="-4"/>
                <w:sz w:val="21"/>
                <w:szCs w:val="21"/>
              </w:rPr>
            </w:pPr>
            <w:r>
              <w:rPr>
                <w:rFonts w:hint="eastAsia" w:ascii="仿宋" w:hAnsi="仿宋" w:eastAsia="仿宋" w:cs="仿宋"/>
                <w:spacing w:val="-4"/>
                <w:sz w:val="21"/>
                <w:szCs w:val="21"/>
              </w:rPr>
              <w:t>根据供应商提供的售后服务方案，包含售后服务机构、</w:t>
            </w:r>
            <w:r>
              <w:rPr>
                <w:rFonts w:hint="eastAsia" w:ascii="仿宋" w:hAnsi="仿宋" w:eastAsia="仿宋" w:cs="仿宋"/>
                <w:spacing w:val="-7"/>
                <w:sz w:val="21"/>
                <w:szCs w:val="21"/>
              </w:rPr>
              <w:t>巡查方案、响应时间及处理等方面进行评分。</w:t>
            </w:r>
            <w:r>
              <w:rPr>
                <w:rFonts w:hint="eastAsia" w:ascii="仿宋" w:hAnsi="仿宋" w:eastAsia="仿宋" w:cs="仿宋"/>
                <w:sz w:val="21"/>
                <w:szCs w:val="21"/>
              </w:rPr>
              <w:t>方案完整、合理、可行的得</w:t>
            </w:r>
            <w:r>
              <w:rPr>
                <w:rFonts w:hint="eastAsia" w:ascii="仿宋" w:hAnsi="仿宋" w:eastAsia="仿宋" w:cs="仿宋"/>
                <w:sz w:val="21"/>
                <w:szCs w:val="21"/>
                <w:lang w:val="en-US"/>
              </w:rPr>
              <w:t>8分；</w:t>
            </w:r>
            <w:r>
              <w:rPr>
                <w:rFonts w:hint="eastAsia" w:ascii="仿宋" w:hAnsi="仿宋" w:eastAsia="仿宋" w:cs="仿宋"/>
                <w:sz w:val="21"/>
                <w:szCs w:val="21"/>
              </w:rPr>
              <w:t>方案基本可行的得</w:t>
            </w:r>
            <w:r>
              <w:rPr>
                <w:rFonts w:hint="eastAsia" w:ascii="仿宋" w:hAnsi="仿宋" w:eastAsia="仿宋" w:cs="仿宋"/>
                <w:sz w:val="21"/>
                <w:szCs w:val="21"/>
                <w:lang w:val="en-US"/>
              </w:rPr>
              <w:t>5分，方案一般的得3分；未提供的不得分。</w:t>
            </w:r>
          </w:p>
        </w:tc>
        <w:tc>
          <w:tcPr>
            <w:tcW w:w="805" w:type="dxa"/>
            <w:noWrap w:val="0"/>
            <w:vAlign w:val="center"/>
          </w:tcPr>
          <w:p>
            <w:pPr>
              <w:spacing w:line="40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715" w:type="dxa"/>
            <w:gridSpan w:val="3"/>
            <w:noWrap w:val="0"/>
            <w:vAlign w:val="center"/>
          </w:tcPr>
          <w:p>
            <w:pPr>
              <w:pStyle w:val="2"/>
              <w:rPr>
                <w:rFonts w:hint="eastAsia" w:ascii="仿宋" w:hAnsi="仿宋" w:eastAsia="仿宋" w:cs="仿宋"/>
                <w:sz w:val="21"/>
                <w:szCs w:val="21"/>
              </w:rPr>
            </w:pPr>
            <w:r>
              <w:rPr>
                <w:rFonts w:hint="eastAsia" w:ascii="仿宋" w:hAnsi="仿宋" w:eastAsia="仿宋" w:cs="仿宋"/>
                <w:sz w:val="21"/>
                <w:szCs w:val="21"/>
              </w:rPr>
              <w:t>合计</w:t>
            </w:r>
          </w:p>
        </w:tc>
        <w:tc>
          <w:tcPr>
            <w:tcW w:w="805" w:type="dxa"/>
            <w:noWrap w:val="0"/>
            <w:vAlign w:val="center"/>
          </w:tcPr>
          <w:p>
            <w:pPr>
              <w:autoSpaceDN w:val="0"/>
              <w:spacing w:line="300" w:lineRule="exact"/>
              <w:jc w:val="center"/>
              <w:rPr>
                <w:rFonts w:hint="eastAsia" w:ascii="仿宋" w:hAnsi="仿宋" w:eastAsia="仿宋" w:cs="仿宋"/>
                <w:sz w:val="21"/>
                <w:szCs w:val="21"/>
              </w:rPr>
            </w:pPr>
            <w:r>
              <w:rPr>
                <w:rFonts w:hint="eastAsia" w:ascii="仿宋" w:hAnsi="仿宋" w:eastAsia="仿宋" w:cs="仿宋"/>
                <w:sz w:val="21"/>
                <w:szCs w:val="21"/>
              </w:rPr>
              <w:t>100</w:t>
            </w:r>
          </w:p>
        </w:tc>
      </w:tr>
    </w:tbl>
    <w:p>
      <w:pPr>
        <w:spacing w:line="271" w:lineRule="auto"/>
        <w:rPr>
          <w:rFonts w:hint="eastAsia" w:ascii="仿宋" w:hAnsi="仿宋" w:eastAsia="仿宋" w:cs="仿宋"/>
          <w:sz w:val="21"/>
          <w:szCs w:val="21"/>
        </w:rPr>
      </w:pPr>
    </w:p>
    <w:p>
      <w:pPr>
        <w:spacing w:line="271" w:lineRule="auto"/>
        <w:rPr>
          <w:rFonts w:ascii="仿宋" w:hAnsi="仿宋" w:eastAsia="仿宋" w:cs="仿宋"/>
        </w:rPr>
      </w:pPr>
    </w:p>
    <w:p>
      <w:pPr>
        <w:pStyle w:val="4"/>
        <w:keepNext/>
        <w:keepLines/>
        <w:pageBreakBefore w:val="0"/>
        <w:widowControl/>
        <w:numPr>
          <w:ilvl w:val="0"/>
          <w:numId w:val="0"/>
        </w:numPr>
        <w:kinsoku w:val="0"/>
        <w:wordWrap/>
        <w:overflowPunct/>
        <w:topLinePunct w:val="0"/>
        <w:autoSpaceDE w:val="0"/>
        <w:autoSpaceDN w:val="0"/>
        <w:bidi w:val="0"/>
        <w:adjustRightInd w:val="0"/>
        <w:snapToGrid w:val="0"/>
        <w:spacing w:before="0" w:after="0" w:line="360" w:lineRule="auto"/>
        <w:ind w:left="425" w:leftChars="0"/>
        <w:jc w:val="center"/>
        <w:textAlignment w:val="baseline"/>
        <w:rPr>
          <w:rFonts w:hint="eastAsia" w:ascii="仿宋" w:hAnsi="仿宋" w:eastAsia="仿宋" w:cs="仿宋"/>
          <w:sz w:val="28"/>
          <w:szCs w:val="28"/>
        </w:rPr>
      </w:pPr>
      <w:bookmarkStart w:id="14" w:name="_Toc14831"/>
    </w:p>
    <w:p>
      <w:pPr>
        <w:pStyle w:val="4"/>
        <w:keepNext/>
        <w:keepLines/>
        <w:pageBreakBefore w:val="0"/>
        <w:widowControl/>
        <w:numPr>
          <w:ilvl w:val="0"/>
          <w:numId w:val="0"/>
        </w:numPr>
        <w:kinsoku w:val="0"/>
        <w:wordWrap/>
        <w:overflowPunct/>
        <w:topLinePunct w:val="0"/>
        <w:autoSpaceDE w:val="0"/>
        <w:autoSpaceDN w:val="0"/>
        <w:bidi w:val="0"/>
        <w:adjustRightInd w:val="0"/>
        <w:snapToGrid w:val="0"/>
        <w:spacing w:before="0" w:after="0" w:line="360" w:lineRule="auto"/>
        <w:ind w:left="425" w:leftChars="0"/>
        <w:jc w:val="center"/>
        <w:textAlignment w:val="baseline"/>
        <w:rPr>
          <w:rFonts w:hint="eastAsia" w:ascii="仿宋" w:hAnsi="仿宋" w:eastAsia="仿宋" w:cs="仿宋"/>
          <w:sz w:val="28"/>
          <w:szCs w:val="28"/>
        </w:rPr>
      </w:pPr>
    </w:p>
    <w:p>
      <w:pPr>
        <w:pStyle w:val="4"/>
        <w:keepNext/>
        <w:keepLines/>
        <w:pageBreakBefore w:val="0"/>
        <w:widowControl/>
        <w:numPr>
          <w:ilvl w:val="0"/>
          <w:numId w:val="0"/>
        </w:numPr>
        <w:kinsoku w:val="0"/>
        <w:wordWrap/>
        <w:overflowPunct/>
        <w:topLinePunct w:val="0"/>
        <w:autoSpaceDE w:val="0"/>
        <w:autoSpaceDN w:val="0"/>
        <w:bidi w:val="0"/>
        <w:adjustRightInd w:val="0"/>
        <w:snapToGrid w:val="0"/>
        <w:spacing w:before="0" w:after="0" w:line="360" w:lineRule="auto"/>
        <w:ind w:left="425" w:leftChars="0"/>
        <w:jc w:val="center"/>
        <w:textAlignment w:val="baseline"/>
        <w:rPr>
          <w:rFonts w:hint="eastAsia" w:ascii="仿宋" w:hAnsi="仿宋" w:eastAsia="仿宋" w:cs="仿宋"/>
          <w:sz w:val="28"/>
          <w:szCs w:val="28"/>
        </w:rPr>
      </w:pPr>
    </w:p>
    <w:p>
      <w:pPr>
        <w:pStyle w:val="4"/>
        <w:keepNext/>
        <w:keepLines/>
        <w:pageBreakBefore w:val="0"/>
        <w:widowControl/>
        <w:numPr>
          <w:ilvl w:val="0"/>
          <w:numId w:val="0"/>
        </w:numPr>
        <w:kinsoku w:val="0"/>
        <w:wordWrap/>
        <w:overflowPunct/>
        <w:topLinePunct w:val="0"/>
        <w:autoSpaceDE w:val="0"/>
        <w:autoSpaceDN w:val="0"/>
        <w:bidi w:val="0"/>
        <w:adjustRightInd w:val="0"/>
        <w:snapToGrid w:val="0"/>
        <w:spacing w:before="0" w:after="0" w:line="360" w:lineRule="auto"/>
        <w:ind w:left="425" w:leftChars="0"/>
        <w:jc w:val="center"/>
        <w:textAlignment w:val="baseline"/>
        <w:rPr>
          <w:rFonts w:hint="eastAsia" w:ascii="仿宋" w:hAnsi="仿宋" w:eastAsia="仿宋" w:cs="仿宋"/>
          <w:sz w:val="28"/>
          <w:szCs w:val="28"/>
        </w:rPr>
      </w:pPr>
      <w:r>
        <w:rPr>
          <w:rFonts w:hint="eastAsia" w:ascii="仿宋" w:hAnsi="仿宋" w:eastAsia="仿宋" w:cs="仿宋"/>
          <w:sz w:val="28"/>
          <w:szCs w:val="28"/>
        </w:rPr>
        <w:t>第五章  合同书 (仅供参考)</w:t>
      </w:r>
      <w:bookmarkEnd w:id="14"/>
    </w:p>
    <w:p>
      <w:pPr>
        <w:spacing w:line="303" w:lineRule="auto"/>
        <w:rPr>
          <w:rFonts w:ascii="仿宋" w:hAnsi="仿宋" w:eastAsia="仿宋" w:cs="仿宋"/>
        </w:rPr>
      </w:pPr>
    </w:p>
    <w:p>
      <w:pPr>
        <w:spacing w:line="303" w:lineRule="auto"/>
        <w:rPr>
          <w:rFonts w:ascii="仿宋" w:hAnsi="仿宋" w:eastAsia="仿宋" w:cs="仿宋"/>
        </w:rPr>
      </w:pPr>
    </w:p>
    <w:p>
      <w:pPr>
        <w:spacing w:line="260" w:lineRule="auto"/>
        <w:rPr>
          <w:rFonts w:ascii="仿宋" w:hAnsi="仿宋" w:eastAsia="仿宋" w:cs="仿宋"/>
        </w:rPr>
      </w:pPr>
    </w:p>
    <w:p>
      <w:pPr>
        <w:pStyle w:val="2"/>
        <w:rPr>
          <w:rFonts w:ascii="仿宋" w:hAnsi="仿宋" w:eastAsia="仿宋" w:cs="仿宋"/>
        </w:rPr>
      </w:pPr>
    </w:p>
    <w:p>
      <w:pPr>
        <w:pStyle w:val="3"/>
        <w:rPr>
          <w:rFonts w:ascii="仿宋" w:hAnsi="仿宋" w:eastAsia="仿宋" w:cs="仿宋"/>
        </w:rPr>
      </w:pPr>
    </w:p>
    <w:p>
      <w:pPr>
        <w:pStyle w:val="3"/>
        <w:ind w:firstLine="4216" w:firstLineChars="2100"/>
        <w:rPr>
          <w:rFonts w:hint="eastAsia" w:ascii="仿宋" w:hAnsi="仿宋" w:eastAsia="仿宋" w:cs="仿宋"/>
          <w:b/>
          <w:bCs/>
          <w:lang w:val="en-US" w:eastAsia="zh-CN"/>
        </w:rPr>
      </w:pPr>
      <w:r>
        <w:rPr>
          <w:rFonts w:hint="eastAsia" w:ascii="仿宋" w:hAnsi="仿宋" w:eastAsia="仿宋" w:cs="仿宋"/>
          <w:b/>
          <w:bCs/>
          <w:lang w:val="en-US" w:eastAsia="zh-CN"/>
        </w:rPr>
        <w:t>另行约定</w:t>
      </w:r>
    </w:p>
    <w:p>
      <w:pPr>
        <w:pStyle w:val="3"/>
        <w:rPr>
          <w:rFonts w:hint="eastAsia" w:ascii="仿宋" w:hAnsi="仿宋" w:eastAsia="仿宋" w:cs="仿宋"/>
          <w:lang w:val="en-US" w:eastAsia="zh-CN"/>
        </w:rPr>
      </w:pPr>
    </w:p>
    <w:p>
      <w:pPr>
        <w:pStyle w:val="3"/>
        <w:rPr>
          <w:rFonts w:hint="eastAsia" w:ascii="仿宋" w:hAnsi="仿宋" w:eastAsia="仿宋" w:cs="仿宋"/>
          <w:lang w:val="en-US" w:eastAsia="zh-CN"/>
        </w:rPr>
      </w:pPr>
    </w:p>
    <w:p>
      <w:pPr>
        <w:pStyle w:val="3"/>
        <w:rPr>
          <w:rFonts w:hint="eastAsia" w:ascii="仿宋" w:hAnsi="仿宋" w:eastAsia="仿宋" w:cs="仿宋"/>
          <w:lang w:val="en-US" w:eastAsia="zh-CN"/>
        </w:rPr>
      </w:pPr>
    </w:p>
    <w:p>
      <w:pPr>
        <w:pStyle w:val="3"/>
        <w:rPr>
          <w:rFonts w:hint="eastAsia" w:ascii="仿宋" w:hAnsi="仿宋" w:eastAsia="仿宋" w:cs="仿宋"/>
          <w:lang w:val="en-US" w:eastAsia="zh-CN"/>
        </w:rPr>
      </w:pPr>
    </w:p>
    <w:p>
      <w:pPr>
        <w:pStyle w:val="3"/>
        <w:rPr>
          <w:rFonts w:hint="eastAsia" w:ascii="仿宋" w:hAnsi="仿宋" w:eastAsia="仿宋" w:cs="仿宋"/>
          <w:lang w:val="en-US" w:eastAsia="zh-CN"/>
        </w:rPr>
      </w:pPr>
    </w:p>
    <w:p>
      <w:pPr>
        <w:pStyle w:val="3"/>
        <w:rPr>
          <w:rFonts w:hint="eastAsia" w:ascii="仿宋" w:hAnsi="仿宋" w:eastAsia="仿宋" w:cs="仿宋"/>
          <w:lang w:val="en-US" w:eastAsia="zh-CN"/>
        </w:rPr>
      </w:pPr>
    </w:p>
    <w:p>
      <w:pPr>
        <w:pStyle w:val="3"/>
        <w:rPr>
          <w:rFonts w:hint="eastAsia" w:ascii="仿宋" w:hAnsi="仿宋" w:eastAsia="仿宋" w:cs="仿宋"/>
          <w:lang w:val="en-US" w:eastAsia="zh-CN"/>
        </w:rPr>
      </w:pPr>
    </w:p>
    <w:p>
      <w:pPr>
        <w:pStyle w:val="3"/>
        <w:rPr>
          <w:rFonts w:hint="eastAsia" w:ascii="仿宋" w:hAnsi="仿宋" w:eastAsia="仿宋" w:cs="仿宋"/>
          <w:lang w:val="en-US" w:eastAsia="zh-CN"/>
        </w:rPr>
      </w:pPr>
    </w:p>
    <w:p>
      <w:pPr>
        <w:pStyle w:val="3"/>
        <w:rPr>
          <w:rFonts w:hint="eastAsia" w:ascii="仿宋" w:hAnsi="仿宋" w:eastAsia="仿宋" w:cs="仿宋"/>
          <w:lang w:val="en-US" w:eastAsia="zh-CN"/>
        </w:rPr>
      </w:pPr>
    </w:p>
    <w:p>
      <w:pPr>
        <w:pStyle w:val="3"/>
        <w:rPr>
          <w:rFonts w:hint="eastAsia" w:ascii="仿宋" w:hAnsi="仿宋" w:eastAsia="仿宋" w:cs="仿宋"/>
          <w:lang w:val="en-US" w:eastAsia="zh-CN"/>
        </w:rPr>
      </w:pPr>
    </w:p>
    <w:p>
      <w:pPr>
        <w:pStyle w:val="3"/>
        <w:rPr>
          <w:rFonts w:hint="eastAsia" w:ascii="仿宋" w:hAnsi="仿宋" w:eastAsia="仿宋" w:cs="仿宋"/>
          <w:lang w:val="en-US" w:eastAsia="zh-CN"/>
        </w:rPr>
      </w:pPr>
    </w:p>
    <w:p>
      <w:pPr>
        <w:pStyle w:val="3"/>
        <w:rPr>
          <w:rFonts w:hint="eastAsia" w:ascii="仿宋" w:hAnsi="仿宋" w:eastAsia="仿宋" w:cs="仿宋"/>
          <w:lang w:val="en-US" w:eastAsia="zh-CN"/>
        </w:rPr>
      </w:pPr>
    </w:p>
    <w:p>
      <w:pPr>
        <w:pStyle w:val="3"/>
        <w:rPr>
          <w:rFonts w:hint="eastAsia" w:ascii="仿宋" w:hAnsi="仿宋" w:eastAsia="仿宋" w:cs="仿宋"/>
          <w:lang w:val="en-US" w:eastAsia="zh-CN"/>
        </w:rPr>
      </w:pPr>
    </w:p>
    <w:p>
      <w:pPr>
        <w:pStyle w:val="3"/>
        <w:rPr>
          <w:rFonts w:hint="eastAsia" w:ascii="仿宋" w:hAnsi="仿宋" w:eastAsia="仿宋" w:cs="仿宋"/>
          <w:lang w:val="en-US" w:eastAsia="zh-CN"/>
        </w:rPr>
      </w:pPr>
    </w:p>
    <w:p>
      <w:pPr>
        <w:pStyle w:val="3"/>
        <w:rPr>
          <w:rFonts w:hint="eastAsia" w:ascii="仿宋" w:hAnsi="仿宋" w:eastAsia="仿宋" w:cs="仿宋"/>
          <w:lang w:val="en-US" w:eastAsia="zh-CN"/>
        </w:rPr>
      </w:pPr>
    </w:p>
    <w:p>
      <w:pPr>
        <w:pStyle w:val="3"/>
        <w:rPr>
          <w:rFonts w:hint="eastAsia" w:ascii="仿宋" w:hAnsi="仿宋" w:eastAsia="仿宋" w:cs="仿宋"/>
          <w:lang w:val="en-US" w:eastAsia="zh-CN"/>
        </w:rPr>
      </w:pPr>
    </w:p>
    <w:p>
      <w:pPr>
        <w:pStyle w:val="3"/>
        <w:rPr>
          <w:rFonts w:hint="eastAsia" w:ascii="仿宋" w:hAnsi="仿宋" w:eastAsia="仿宋" w:cs="仿宋"/>
          <w:lang w:val="en-US" w:eastAsia="zh-CN"/>
        </w:rPr>
      </w:pPr>
    </w:p>
    <w:p>
      <w:pPr>
        <w:pStyle w:val="3"/>
        <w:rPr>
          <w:rFonts w:hint="eastAsia" w:ascii="仿宋" w:hAnsi="仿宋" w:eastAsia="仿宋" w:cs="仿宋"/>
          <w:lang w:val="en-US" w:eastAsia="zh-CN"/>
        </w:rPr>
      </w:pPr>
    </w:p>
    <w:p>
      <w:pPr>
        <w:pStyle w:val="3"/>
        <w:rPr>
          <w:rFonts w:hint="eastAsia" w:ascii="仿宋" w:hAnsi="仿宋" w:eastAsia="仿宋" w:cs="仿宋"/>
          <w:lang w:val="en-US" w:eastAsia="zh-CN"/>
        </w:rPr>
      </w:pPr>
    </w:p>
    <w:p>
      <w:pPr>
        <w:pStyle w:val="3"/>
        <w:rPr>
          <w:rFonts w:hint="eastAsia" w:ascii="仿宋" w:hAnsi="仿宋" w:eastAsia="仿宋" w:cs="仿宋"/>
          <w:lang w:val="en-US" w:eastAsia="zh-CN"/>
        </w:rPr>
      </w:pPr>
    </w:p>
    <w:p>
      <w:pPr>
        <w:pStyle w:val="3"/>
        <w:rPr>
          <w:rFonts w:hint="eastAsia" w:ascii="仿宋" w:hAnsi="仿宋" w:eastAsia="仿宋" w:cs="仿宋"/>
          <w:lang w:val="en-US" w:eastAsia="zh-CN"/>
        </w:rPr>
      </w:pPr>
    </w:p>
    <w:p>
      <w:pPr>
        <w:pStyle w:val="3"/>
        <w:rPr>
          <w:rFonts w:hint="eastAsia" w:ascii="仿宋" w:hAnsi="仿宋" w:eastAsia="仿宋" w:cs="仿宋"/>
          <w:lang w:val="en-US" w:eastAsia="zh-CN"/>
        </w:rPr>
      </w:pPr>
    </w:p>
    <w:p>
      <w:pPr>
        <w:pStyle w:val="3"/>
        <w:rPr>
          <w:rFonts w:hint="eastAsia" w:ascii="仿宋" w:hAnsi="仿宋" w:eastAsia="仿宋" w:cs="仿宋"/>
          <w:lang w:val="en-US" w:eastAsia="zh-CN"/>
        </w:rPr>
      </w:pPr>
    </w:p>
    <w:p>
      <w:pPr>
        <w:pStyle w:val="3"/>
        <w:rPr>
          <w:rFonts w:hint="eastAsia" w:ascii="仿宋" w:hAnsi="仿宋" w:eastAsia="仿宋" w:cs="仿宋"/>
          <w:lang w:val="en-US" w:eastAsia="zh-CN"/>
        </w:rPr>
      </w:pPr>
    </w:p>
    <w:p>
      <w:pPr>
        <w:pStyle w:val="3"/>
        <w:rPr>
          <w:rFonts w:hint="eastAsia" w:ascii="仿宋" w:hAnsi="仿宋" w:eastAsia="仿宋" w:cs="仿宋"/>
          <w:lang w:val="en-US" w:eastAsia="zh-CN"/>
        </w:rPr>
      </w:pPr>
    </w:p>
    <w:p>
      <w:pPr>
        <w:pStyle w:val="3"/>
        <w:rPr>
          <w:rFonts w:hint="eastAsia" w:ascii="仿宋" w:hAnsi="仿宋" w:eastAsia="仿宋" w:cs="仿宋"/>
          <w:lang w:val="en-US" w:eastAsia="zh-CN"/>
        </w:rPr>
      </w:pPr>
    </w:p>
    <w:p>
      <w:pPr>
        <w:pStyle w:val="3"/>
        <w:rPr>
          <w:rFonts w:hint="eastAsia" w:ascii="仿宋" w:hAnsi="仿宋" w:eastAsia="仿宋" w:cs="仿宋"/>
          <w:lang w:val="en-US" w:eastAsia="zh-CN"/>
        </w:rPr>
      </w:pPr>
    </w:p>
    <w:p>
      <w:pPr>
        <w:pStyle w:val="3"/>
        <w:rPr>
          <w:rFonts w:hint="eastAsia" w:ascii="仿宋" w:hAnsi="仿宋" w:eastAsia="仿宋" w:cs="仿宋"/>
          <w:lang w:val="en-US" w:eastAsia="zh-CN"/>
        </w:rPr>
      </w:pPr>
    </w:p>
    <w:p>
      <w:pPr>
        <w:pStyle w:val="3"/>
        <w:rPr>
          <w:rFonts w:hint="eastAsia" w:ascii="仿宋" w:hAnsi="仿宋" w:eastAsia="仿宋" w:cs="仿宋"/>
          <w:lang w:val="en-US" w:eastAsia="zh-CN"/>
        </w:rPr>
      </w:pPr>
    </w:p>
    <w:p>
      <w:pPr>
        <w:pStyle w:val="3"/>
        <w:rPr>
          <w:rFonts w:hint="eastAsia" w:ascii="仿宋" w:hAnsi="仿宋" w:eastAsia="仿宋" w:cs="仿宋"/>
          <w:lang w:val="en-US" w:eastAsia="zh-CN"/>
        </w:rPr>
      </w:pPr>
    </w:p>
    <w:p>
      <w:pPr>
        <w:pStyle w:val="3"/>
        <w:rPr>
          <w:rFonts w:hint="default" w:ascii="仿宋" w:hAnsi="仿宋" w:eastAsia="仿宋" w:cs="仿宋"/>
          <w:lang w:val="en-US" w:eastAsia="zh-CN"/>
        </w:rPr>
      </w:pPr>
    </w:p>
    <w:p>
      <w:pPr>
        <w:pStyle w:val="3"/>
        <w:rPr>
          <w:rFonts w:ascii="仿宋" w:hAnsi="仿宋" w:eastAsia="仿宋" w:cs="仿宋"/>
        </w:rPr>
      </w:pPr>
    </w:p>
    <w:p>
      <w:pPr>
        <w:pStyle w:val="3"/>
        <w:rPr>
          <w:rFonts w:ascii="仿宋" w:hAnsi="仿宋" w:eastAsia="仿宋" w:cs="仿宋"/>
        </w:rPr>
      </w:pPr>
    </w:p>
    <w:p>
      <w:pPr>
        <w:pStyle w:val="3"/>
        <w:rPr>
          <w:rFonts w:ascii="仿宋" w:hAnsi="仿宋" w:eastAsia="仿宋" w:cs="仿宋"/>
        </w:rPr>
      </w:pPr>
    </w:p>
    <w:p>
      <w:pPr>
        <w:pStyle w:val="4"/>
        <w:keepNext/>
        <w:keepLines/>
        <w:pageBreakBefore w:val="0"/>
        <w:widowControl/>
        <w:numPr>
          <w:ilvl w:val="0"/>
          <w:numId w:val="0"/>
        </w:numPr>
        <w:kinsoku w:val="0"/>
        <w:wordWrap/>
        <w:overflowPunct/>
        <w:topLinePunct w:val="0"/>
        <w:autoSpaceDE w:val="0"/>
        <w:autoSpaceDN w:val="0"/>
        <w:bidi w:val="0"/>
        <w:adjustRightInd w:val="0"/>
        <w:snapToGrid w:val="0"/>
        <w:spacing w:before="0" w:after="0" w:line="360" w:lineRule="auto"/>
        <w:ind w:left="425" w:leftChars="0"/>
        <w:jc w:val="center"/>
        <w:textAlignment w:val="baseline"/>
        <w:rPr>
          <w:rFonts w:hint="eastAsia" w:ascii="仿宋" w:hAnsi="仿宋" w:eastAsia="仿宋" w:cs="仿宋"/>
          <w:sz w:val="28"/>
          <w:szCs w:val="28"/>
        </w:rPr>
      </w:pPr>
      <w:bookmarkStart w:id="15" w:name="_Toc24634"/>
      <w:r>
        <w:rPr>
          <w:rFonts w:hint="eastAsia" w:ascii="仿宋" w:hAnsi="仿宋" w:eastAsia="仿宋" w:cs="仿宋"/>
          <w:sz w:val="28"/>
          <w:szCs w:val="28"/>
        </w:rPr>
        <w:t>第六章  磋商响应文件参考格式</w:t>
      </w:r>
      <w:bookmarkEnd w:id="15"/>
    </w:p>
    <w:p>
      <w:pPr>
        <w:autoSpaceDE w:val="0"/>
        <w:autoSpaceDN w:val="0"/>
        <w:adjustRightInd w:val="0"/>
        <w:rPr>
          <w:rFonts w:ascii="宋体"/>
        </w:rPr>
      </w:pPr>
      <w:r>
        <w:rPr>
          <w:rFonts w:hint="eastAsia" w:ascii="宋体" w:hAnsi="宋体" w:cs="宋体"/>
        </w:rPr>
        <w:t>封面：</w:t>
      </w:r>
    </w:p>
    <w:p>
      <w:pPr>
        <w:autoSpaceDE w:val="0"/>
        <w:autoSpaceDN w:val="0"/>
        <w:adjustRightInd w:val="0"/>
        <w:rPr>
          <w:rFonts w:ascii="宋体"/>
        </w:rPr>
      </w:pPr>
    </w:p>
    <w:p>
      <w:pPr>
        <w:autoSpaceDE w:val="0"/>
        <w:autoSpaceDN w:val="0"/>
        <w:adjustRightInd w:val="0"/>
        <w:rPr>
          <w:rFonts w:ascii="宋体"/>
        </w:rPr>
      </w:pPr>
    </w:p>
    <w:p>
      <w:pPr>
        <w:autoSpaceDE w:val="0"/>
        <w:autoSpaceDN w:val="0"/>
        <w:adjustRightInd w:val="0"/>
        <w:jc w:val="center"/>
        <w:rPr>
          <w:rFonts w:ascii="宋体"/>
          <w:b/>
          <w:bCs/>
          <w:sz w:val="84"/>
          <w:szCs w:val="84"/>
        </w:rPr>
      </w:pPr>
      <w:r>
        <w:rPr>
          <w:rFonts w:hint="eastAsia" w:ascii="宋体" w:hAnsi="宋体" w:cs="宋体"/>
          <w:b/>
          <w:bCs/>
          <w:sz w:val="84"/>
          <w:szCs w:val="84"/>
        </w:rPr>
        <w:t>响应文件</w:t>
      </w:r>
    </w:p>
    <w:p>
      <w:pPr>
        <w:autoSpaceDE w:val="0"/>
        <w:autoSpaceDN w:val="0"/>
        <w:adjustRightInd w:val="0"/>
        <w:rPr>
          <w:rFonts w:ascii="宋体"/>
        </w:rPr>
      </w:pPr>
    </w:p>
    <w:p>
      <w:pPr>
        <w:autoSpaceDE w:val="0"/>
        <w:autoSpaceDN w:val="0"/>
        <w:adjustRightInd w:val="0"/>
        <w:rPr>
          <w:rFonts w:ascii="宋体"/>
        </w:rPr>
      </w:pPr>
    </w:p>
    <w:p>
      <w:pPr>
        <w:autoSpaceDE w:val="0"/>
        <w:autoSpaceDN w:val="0"/>
        <w:adjustRightInd w:val="0"/>
        <w:jc w:val="center"/>
        <w:rPr>
          <w:rFonts w:ascii="宋体"/>
        </w:rPr>
      </w:pPr>
      <w:r>
        <w:rPr>
          <w:rFonts w:hint="eastAsia" w:ascii="宋体" w:hAnsi="宋体" w:cs="宋体"/>
        </w:rPr>
        <w:t>（正本</w:t>
      </w:r>
      <w:r>
        <w:rPr>
          <w:rFonts w:ascii="宋体" w:hAnsi="宋体" w:cs="宋体"/>
        </w:rPr>
        <w:t>/</w:t>
      </w:r>
      <w:r>
        <w:rPr>
          <w:rFonts w:hint="eastAsia" w:ascii="宋体" w:hAnsi="宋体" w:cs="宋体"/>
        </w:rPr>
        <w:t>副本）</w:t>
      </w:r>
    </w:p>
    <w:p>
      <w:pPr>
        <w:autoSpaceDE w:val="0"/>
        <w:autoSpaceDN w:val="0"/>
        <w:adjustRightInd w:val="0"/>
        <w:rPr>
          <w:rFonts w:ascii="宋体"/>
        </w:rPr>
      </w:pPr>
    </w:p>
    <w:p>
      <w:pPr>
        <w:autoSpaceDE w:val="0"/>
        <w:autoSpaceDN w:val="0"/>
        <w:adjustRightInd w:val="0"/>
        <w:rPr>
          <w:rFonts w:ascii="宋体"/>
        </w:rPr>
      </w:pPr>
    </w:p>
    <w:p>
      <w:pPr>
        <w:autoSpaceDE w:val="0"/>
        <w:autoSpaceDN w:val="0"/>
        <w:adjustRightInd w:val="0"/>
        <w:rPr>
          <w:rFonts w:ascii="宋体"/>
        </w:rPr>
      </w:pPr>
    </w:p>
    <w:p>
      <w:pPr>
        <w:autoSpaceDE w:val="0"/>
        <w:autoSpaceDN w:val="0"/>
        <w:adjustRightInd w:val="0"/>
        <w:rPr>
          <w:rFonts w:ascii="宋体"/>
        </w:rPr>
      </w:pPr>
    </w:p>
    <w:p>
      <w:pPr>
        <w:tabs>
          <w:tab w:val="left" w:pos="7230"/>
        </w:tabs>
        <w:ind w:firstLine="1186" w:firstLineChars="395"/>
        <w:rPr>
          <w:rFonts w:ascii="宋体"/>
          <w:b/>
          <w:bCs/>
          <w:sz w:val="30"/>
          <w:szCs w:val="30"/>
          <w:u w:val="single"/>
        </w:rPr>
      </w:pPr>
      <w:r>
        <w:rPr>
          <w:rFonts w:hint="eastAsia" w:ascii="宋体" w:hAnsi="宋体" w:cs="宋体"/>
          <w:b/>
          <w:bCs/>
          <w:sz w:val="30"/>
          <w:szCs w:val="30"/>
        </w:rPr>
        <w:t>项目名称：</w:t>
      </w:r>
    </w:p>
    <w:p>
      <w:pPr>
        <w:autoSpaceDE w:val="0"/>
        <w:autoSpaceDN w:val="0"/>
        <w:adjustRightInd w:val="0"/>
        <w:rPr>
          <w:rFonts w:ascii="宋体"/>
        </w:rPr>
      </w:pPr>
    </w:p>
    <w:p>
      <w:pPr>
        <w:autoSpaceDE w:val="0"/>
        <w:autoSpaceDN w:val="0"/>
        <w:adjustRightInd w:val="0"/>
        <w:rPr>
          <w:rFonts w:ascii="宋体"/>
        </w:rPr>
      </w:pPr>
    </w:p>
    <w:p>
      <w:pPr>
        <w:autoSpaceDE w:val="0"/>
        <w:autoSpaceDN w:val="0"/>
        <w:adjustRightInd w:val="0"/>
        <w:rPr>
          <w:rFonts w:ascii="宋体"/>
        </w:rPr>
      </w:pPr>
    </w:p>
    <w:p>
      <w:pPr>
        <w:autoSpaceDE w:val="0"/>
        <w:autoSpaceDN w:val="0"/>
        <w:adjustRightInd w:val="0"/>
        <w:rPr>
          <w:rFonts w:ascii="宋体"/>
        </w:rPr>
      </w:pPr>
    </w:p>
    <w:p>
      <w:pPr>
        <w:autoSpaceDE w:val="0"/>
        <w:autoSpaceDN w:val="0"/>
        <w:adjustRightInd w:val="0"/>
        <w:rPr>
          <w:rFonts w:ascii="宋体"/>
        </w:rPr>
      </w:pPr>
    </w:p>
    <w:p>
      <w:pPr>
        <w:autoSpaceDE w:val="0"/>
        <w:autoSpaceDN w:val="0"/>
        <w:adjustRightInd w:val="0"/>
        <w:rPr>
          <w:rFonts w:ascii="宋体"/>
        </w:rPr>
      </w:pPr>
    </w:p>
    <w:p>
      <w:pPr>
        <w:autoSpaceDE w:val="0"/>
        <w:autoSpaceDN w:val="0"/>
        <w:adjustRightInd w:val="0"/>
        <w:rPr>
          <w:rFonts w:ascii="宋体"/>
        </w:rPr>
      </w:pPr>
    </w:p>
    <w:p>
      <w:pPr>
        <w:autoSpaceDE w:val="0"/>
        <w:autoSpaceDN w:val="0"/>
        <w:adjustRightInd w:val="0"/>
        <w:rPr>
          <w:rFonts w:ascii="宋体"/>
        </w:rPr>
      </w:pPr>
    </w:p>
    <w:p>
      <w:pPr>
        <w:autoSpaceDE w:val="0"/>
        <w:autoSpaceDN w:val="0"/>
        <w:adjustRightInd w:val="0"/>
        <w:rPr>
          <w:rFonts w:ascii="宋体"/>
        </w:rPr>
      </w:pPr>
    </w:p>
    <w:p>
      <w:pPr>
        <w:autoSpaceDE w:val="0"/>
        <w:autoSpaceDN w:val="0"/>
        <w:adjustRightInd w:val="0"/>
        <w:rPr>
          <w:rFonts w:ascii="宋体"/>
        </w:rPr>
      </w:pPr>
    </w:p>
    <w:p>
      <w:pPr>
        <w:autoSpaceDE w:val="0"/>
        <w:autoSpaceDN w:val="0"/>
        <w:adjustRightInd w:val="0"/>
        <w:rPr>
          <w:rFonts w:ascii="宋体"/>
        </w:rPr>
      </w:pPr>
    </w:p>
    <w:p>
      <w:pPr>
        <w:autoSpaceDE w:val="0"/>
        <w:autoSpaceDN w:val="0"/>
        <w:adjustRightInd w:val="0"/>
        <w:spacing w:line="360" w:lineRule="auto"/>
        <w:ind w:firstLine="1260" w:firstLineChars="450"/>
        <w:rPr>
          <w:rFonts w:ascii="宋体"/>
          <w:b/>
          <w:bCs/>
          <w:sz w:val="32"/>
          <w:szCs w:val="32"/>
          <w:u w:val="single"/>
        </w:rPr>
      </w:pPr>
      <w:r>
        <w:rPr>
          <w:rFonts w:hint="eastAsia" w:ascii="宋体" w:hAnsi="宋体" w:cs="宋体"/>
          <w:sz w:val="28"/>
          <w:szCs w:val="28"/>
        </w:rPr>
        <w:t>磋商供应商名称：</w:t>
      </w:r>
      <w:bookmarkStart w:id="16" w:name="_Toc5751"/>
      <w:bookmarkStart w:id="17" w:name="_Toc23858"/>
    </w:p>
    <w:p>
      <w:pPr>
        <w:autoSpaceDE w:val="0"/>
        <w:autoSpaceDN w:val="0"/>
        <w:adjustRightInd w:val="0"/>
        <w:spacing w:line="360" w:lineRule="auto"/>
        <w:ind w:firstLine="1260" w:firstLineChars="450"/>
        <w:rPr>
          <w:rFonts w:ascii="宋体"/>
          <w:sz w:val="28"/>
          <w:szCs w:val="28"/>
        </w:rPr>
      </w:pPr>
      <w:r>
        <w:rPr>
          <w:rFonts w:hint="eastAsia" w:ascii="宋体" w:hAnsi="宋体" w:cs="宋体"/>
          <w:sz w:val="28"/>
          <w:szCs w:val="28"/>
        </w:rPr>
        <w:t>日期：年月日</w:t>
      </w:r>
    </w:p>
    <w:p>
      <w:pPr>
        <w:autoSpaceDE w:val="0"/>
        <w:autoSpaceDN w:val="0"/>
        <w:adjustRightInd w:val="0"/>
        <w:spacing w:line="360" w:lineRule="auto"/>
        <w:jc w:val="center"/>
        <w:rPr>
          <w:rFonts w:ascii="宋体"/>
          <w:b/>
          <w:bCs/>
          <w:sz w:val="44"/>
          <w:szCs w:val="44"/>
        </w:rPr>
      </w:pPr>
      <w:r>
        <w:rPr>
          <w:rFonts w:ascii="宋体"/>
          <w:b/>
          <w:bCs/>
          <w:sz w:val="44"/>
          <w:szCs w:val="44"/>
        </w:rPr>
        <w:br w:type="page"/>
      </w:r>
      <w:bookmarkEnd w:id="16"/>
      <w:bookmarkEnd w:id="17"/>
      <w:bookmarkStart w:id="18" w:name="_Toc360174584"/>
      <w:bookmarkStart w:id="19" w:name="_Toc264644272"/>
    </w:p>
    <w:p>
      <w:pPr>
        <w:autoSpaceDE w:val="0"/>
        <w:autoSpaceDN w:val="0"/>
        <w:adjustRightInd w:val="0"/>
        <w:spacing w:line="360" w:lineRule="auto"/>
        <w:jc w:val="center"/>
        <w:rPr>
          <w:rFonts w:ascii="宋体"/>
          <w:b/>
          <w:bCs/>
          <w:sz w:val="44"/>
          <w:szCs w:val="44"/>
        </w:rPr>
      </w:pPr>
    </w:p>
    <w:p>
      <w:pPr>
        <w:autoSpaceDE w:val="0"/>
        <w:autoSpaceDN w:val="0"/>
        <w:adjustRightInd w:val="0"/>
        <w:spacing w:line="360" w:lineRule="auto"/>
        <w:jc w:val="center"/>
        <w:outlineLvl w:val="1"/>
        <w:rPr>
          <w:rFonts w:ascii="宋体"/>
          <w:b/>
          <w:bCs/>
          <w:sz w:val="21"/>
          <w:szCs w:val="21"/>
        </w:rPr>
      </w:pPr>
      <w:r>
        <w:rPr>
          <w:rFonts w:hint="eastAsia" w:ascii="宋体" w:hAnsi="宋体" w:cs="宋体"/>
          <w:b/>
          <w:bCs/>
          <w:sz w:val="21"/>
          <w:szCs w:val="21"/>
        </w:rPr>
        <w:t>响应文件目录</w:t>
      </w:r>
      <w:bookmarkEnd w:id="18"/>
      <w:bookmarkEnd w:id="19"/>
    </w:p>
    <w:p>
      <w:pPr>
        <w:numPr>
          <w:ilvl w:val="4"/>
          <w:numId w:val="4"/>
        </w:numPr>
        <w:tabs>
          <w:tab w:val="left" w:pos="540"/>
          <w:tab w:val="clear" w:pos="2460"/>
        </w:tabs>
        <w:autoSpaceDE w:val="0"/>
        <w:autoSpaceDN w:val="0"/>
        <w:adjustRightInd w:val="0"/>
        <w:ind w:left="540" w:hanging="540"/>
        <w:outlineLvl w:val="1"/>
        <w:rPr>
          <w:rFonts w:ascii="宋体"/>
          <w:b/>
          <w:bCs/>
          <w:sz w:val="21"/>
          <w:szCs w:val="21"/>
        </w:rPr>
      </w:pPr>
      <w:r>
        <w:rPr>
          <w:rFonts w:ascii="宋体"/>
          <w:b/>
          <w:bCs/>
          <w:sz w:val="21"/>
          <w:szCs w:val="21"/>
        </w:rPr>
        <w:br w:type="page"/>
      </w:r>
      <w:r>
        <w:rPr>
          <w:rFonts w:hint="eastAsia" w:ascii="宋体" w:hAnsi="宋体" w:cs="宋体"/>
          <w:b/>
          <w:bCs/>
          <w:sz w:val="21"/>
          <w:szCs w:val="21"/>
          <w:lang w:val="en-US" w:eastAsia="zh-CN"/>
        </w:rPr>
        <w:t>投标书</w:t>
      </w:r>
    </w:p>
    <w:p>
      <w:pPr>
        <w:pStyle w:val="14"/>
        <w:rPr>
          <w:rFonts w:ascii="宋体"/>
          <w:b/>
          <w:bCs/>
          <w:sz w:val="21"/>
          <w:szCs w:val="21"/>
        </w:rPr>
      </w:pPr>
    </w:p>
    <w:p>
      <w:pPr>
        <w:pageBreakBefore w:val="0"/>
        <w:kinsoku/>
        <w:topLinePunct w:val="0"/>
        <w:bidi w:val="0"/>
        <w:spacing w:line="560" w:lineRule="exact"/>
        <w:rPr>
          <w:rFonts w:hint="eastAsia" w:ascii="仿宋_GB2312" w:hAnsi="仿宋_GB2312" w:eastAsia="仿宋_GB2312" w:cs="仿宋_GB2312"/>
          <w:b/>
          <w:color w:val="auto"/>
          <w:sz w:val="21"/>
          <w:szCs w:val="21"/>
          <w:highlight w:val="none"/>
        </w:rPr>
      </w:pPr>
      <w:r>
        <w:rPr>
          <w:rFonts w:hint="eastAsia" w:ascii="仿宋_GB2312" w:hAnsi="仿宋_GB2312" w:eastAsia="仿宋_GB2312" w:cs="仿宋_GB2312"/>
          <w:b/>
          <w:color w:val="auto"/>
          <w:sz w:val="21"/>
          <w:szCs w:val="21"/>
          <w:highlight w:val="none"/>
          <w:u w:val="single"/>
        </w:rPr>
        <w:t>（采购人名称）</w:t>
      </w:r>
      <w:r>
        <w:rPr>
          <w:rFonts w:hint="eastAsia" w:ascii="仿宋_GB2312" w:hAnsi="仿宋_GB2312" w:eastAsia="仿宋_GB2312" w:cs="仿宋_GB2312"/>
          <w:b/>
          <w:color w:val="auto"/>
          <w:sz w:val="21"/>
          <w:szCs w:val="21"/>
          <w:highlight w:val="none"/>
        </w:rPr>
        <w:t>：</w:t>
      </w:r>
    </w:p>
    <w:p>
      <w:pPr>
        <w:pageBreakBefore w:val="0"/>
        <w:kinsoku/>
        <w:topLinePunct w:val="0"/>
        <w:bidi w:val="0"/>
        <w:spacing w:line="560" w:lineRule="exact"/>
        <w:ind w:left="13" w:leftChars="6" w:firstLine="413" w:firstLineChars="197"/>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依据贵方</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项目招标的投标邀请，我方代表</w:t>
      </w:r>
      <w:r>
        <w:rPr>
          <w:rFonts w:hint="eastAsia" w:ascii="仿宋_GB2312" w:hAnsi="仿宋_GB2312" w:eastAsia="仿宋_GB2312" w:cs="仿宋_GB2312"/>
          <w:color w:val="auto"/>
          <w:sz w:val="21"/>
          <w:szCs w:val="21"/>
          <w:highlight w:val="none"/>
          <w:u w:val="single"/>
        </w:rPr>
        <w:t>（姓名、职务）</w:t>
      </w:r>
      <w:r>
        <w:rPr>
          <w:rFonts w:hint="eastAsia" w:ascii="仿宋_GB2312" w:hAnsi="仿宋_GB2312" w:eastAsia="仿宋_GB2312" w:cs="仿宋_GB2312"/>
          <w:color w:val="auto"/>
          <w:sz w:val="21"/>
          <w:szCs w:val="21"/>
          <w:highlight w:val="none"/>
        </w:rPr>
        <w:t>经正式授权并代表投标人</w:t>
      </w:r>
      <w:r>
        <w:rPr>
          <w:rFonts w:hint="eastAsia" w:ascii="仿宋_GB2312" w:hAnsi="仿宋_GB2312" w:eastAsia="仿宋_GB2312" w:cs="仿宋_GB2312"/>
          <w:color w:val="auto"/>
          <w:sz w:val="21"/>
          <w:szCs w:val="21"/>
          <w:highlight w:val="none"/>
          <w:u w:val="single"/>
        </w:rPr>
        <w:t>（投标人全称 ）</w:t>
      </w:r>
      <w:r>
        <w:rPr>
          <w:rFonts w:hint="eastAsia" w:ascii="仿宋_GB2312" w:hAnsi="仿宋_GB2312" w:eastAsia="仿宋_GB2312" w:cs="仿宋_GB2312"/>
          <w:color w:val="auto"/>
          <w:sz w:val="21"/>
          <w:szCs w:val="21"/>
          <w:highlight w:val="none"/>
        </w:rPr>
        <w:t>提交</w:t>
      </w:r>
      <w:r>
        <w:rPr>
          <w:rFonts w:hint="eastAsia" w:ascii="仿宋_GB2312" w:hAnsi="仿宋_GB2312" w:eastAsia="仿宋_GB2312" w:cs="仿宋_GB2312"/>
          <w:color w:val="auto"/>
          <w:kern w:val="0"/>
          <w:sz w:val="21"/>
          <w:szCs w:val="21"/>
          <w:highlight w:val="none"/>
        </w:rPr>
        <w:t>投标文件。</w:t>
      </w:r>
    </w:p>
    <w:p>
      <w:pPr>
        <w:pageBreakBefore w:val="0"/>
        <w:kinsoku/>
        <w:topLinePunct w:val="0"/>
        <w:bidi w:val="0"/>
        <w:spacing w:line="560" w:lineRule="exact"/>
        <w:rPr>
          <w:rFonts w:hint="eastAsia" w:ascii="仿宋_GB2312" w:hAnsi="仿宋_GB2312" w:eastAsia="仿宋_GB2312" w:cs="仿宋_GB2312"/>
          <w:b/>
          <w:color w:val="auto"/>
          <w:kern w:val="0"/>
          <w:sz w:val="21"/>
          <w:szCs w:val="21"/>
          <w:highlight w:val="none"/>
        </w:rPr>
      </w:pPr>
      <w:r>
        <w:rPr>
          <w:rFonts w:hint="eastAsia" w:ascii="仿宋_GB2312" w:hAnsi="仿宋_GB2312" w:eastAsia="仿宋_GB2312" w:cs="仿宋_GB2312"/>
          <w:b/>
          <w:color w:val="auto"/>
          <w:kern w:val="0"/>
          <w:sz w:val="21"/>
          <w:szCs w:val="21"/>
          <w:highlight w:val="none"/>
        </w:rPr>
        <w:t>在此，我方宣布同意如下：</w:t>
      </w:r>
    </w:p>
    <w:p>
      <w:pPr>
        <w:pageBreakBefore w:val="0"/>
        <w:kinsoku/>
        <w:topLinePunct w:val="0"/>
        <w:bidi w:val="0"/>
        <w:spacing w:line="560" w:lineRule="exact"/>
        <w:ind w:left="13" w:leftChars="6" w:firstLine="413" w:firstLineChars="197"/>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1．《开标一览表》中规定的应提交和交付的</w:t>
      </w:r>
      <w:r>
        <w:rPr>
          <w:rFonts w:hint="eastAsia" w:ascii="仿宋_GB2312" w:hAnsi="仿宋_GB2312" w:eastAsia="仿宋_GB2312" w:cs="仿宋_GB2312"/>
          <w:color w:val="auto"/>
          <w:sz w:val="21"/>
          <w:szCs w:val="21"/>
          <w:highlight w:val="none"/>
          <w:u w:val="single"/>
        </w:rPr>
        <w:t>（</w:t>
      </w:r>
      <w:r>
        <w:rPr>
          <w:rFonts w:hint="eastAsia" w:ascii="仿宋_GB2312" w:hAnsi="仿宋_GB2312" w:eastAsia="仿宋_GB2312" w:cs="仿宋_GB2312"/>
          <w:color w:val="auto"/>
          <w:sz w:val="21"/>
          <w:szCs w:val="21"/>
          <w:highlight w:val="none"/>
          <w:u w:val="single"/>
          <w:lang w:val="en-US" w:eastAsia="zh-CN"/>
        </w:rPr>
        <w:t>包名称</w:t>
      </w:r>
      <w:r>
        <w:rPr>
          <w:rFonts w:hint="eastAsia" w:ascii="仿宋_GB2312" w:hAnsi="仿宋_GB2312" w:eastAsia="仿宋_GB2312" w:cs="仿宋_GB2312"/>
          <w:color w:val="auto"/>
          <w:sz w:val="21"/>
          <w:szCs w:val="21"/>
          <w:highlight w:val="none"/>
          <w:u w:val="single"/>
        </w:rPr>
        <w:t>）</w:t>
      </w:r>
      <w:r>
        <w:rPr>
          <w:rFonts w:hint="eastAsia" w:ascii="仿宋_GB2312" w:hAnsi="仿宋_GB2312" w:eastAsia="仿宋_GB2312" w:cs="仿宋_GB2312"/>
          <w:color w:val="auto"/>
          <w:sz w:val="21"/>
          <w:szCs w:val="21"/>
          <w:highlight w:val="none"/>
        </w:rPr>
        <w:t>，投标总价为</w:t>
      </w:r>
      <w:r>
        <w:rPr>
          <w:rFonts w:hint="eastAsia" w:ascii="仿宋_GB2312" w:hAnsi="仿宋_GB2312" w:eastAsia="仿宋_GB2312" w:cs="仿宋_GB2312"/>
          <w:color w:val="auto"/>
          <w:sz w:val="21"/>
          <w:szCs w:val="21"/>
          <w:highlight w:val="none"/>
          <w:u w:val="single"/>
        </w:rPr>
        <w:t>（注明币种，并用大写和小写表述投标总价）</w:t>
      </w:r>
      <w:r>
        <w:rPr>
          <w:rFonts w:hint="eastAsia" w:ascii="仿宋_GB2312" w:hAnsi="仿宋_GB2312" w:eastAsia="仿宋_GB2312" w:cs="仿宋_GB2312"/>
          <w:color w:val="auto"/>
          <w:sz w:val="21"/>
          <w:szCs w:val="21"/>
          <w:highlight w:val="none"/>
        </w:rPr>
        <w:t>；</w:t>
      </w:r>
    </w:p>
    <w:p>
      <w:pPr>
        <w:pageBreakBefore w:val="0"/>
        <w:kinsoku/>
        <w:topLinePunct w:val="0"/>
        <w:bidi w:val="0"/>
        <w:spacing w:line="560" w:lineRule="exact"/>
        <w:ind w:left="13" w:leftChars="6" w:firstLine="413" w:firstLineChars="197"/>
        <w:outlineLvl w:val="1"/>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2．按招标文件的约定履行合同责任和义务；</w:t>
      </w:r>
    </w:p>
    <w:p>
      <w:pPr>
        <w:pageBreakBefore w:val="0"/>
        <w:kinsoku/>
        <w:topLinePunct w:val="0"/>
        <w:bidi w:val="0"/>
        <w:spacing w:line="560" w:lineRule="exact"/>
        <w:ind w:left="13" w:leftChars="6" w:firstLine="413" w:firstLineChars="197"/>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3．已详细审查全部招标文件，包括</w:t>
      </w:r>
      <w:r>
        <w:rPr>
          <w:rFonts w:hint="eastAsia" w:ascii="仿宋_GB2312" w:hAnsi="仿宋_GB2312" w:eastAsia="仿宋_GB2312" w:cs="仿宋_GB2312"/>
          <w:color w:val="auto"/>
          <w:sz w:val="21"/>
          <w:szCs w:val="21"/>
          <w:highlight w:val="none"/>
          <w:u w:val="single"/>
        </w:rPr>
        <w:t>（修正或补充文件）（如果有的话）</w:t>
      </w:r>
      <w:r>
        <w:rPr>
          <w:rFonts w:hint="eastAsia" w:ascii="仿宋_GB2312" w:hAnsi="仿宋_GB2312" w:eastAsia="仿宋_GB2312" w:cs="仿宋_GB2312"/>
          <w:color w:val="auto"/>
          <w:sz w:val="21"/>
          <w:szCs w:val="21"/>
          <w:highlight w:val="none"/>
        </w:rPr>
        <w:t>，对此无异议；</w:t>
      </w:r>
    </w:p>
    <w:p>
      <w:pPr>
        <w:pageBreakBefore w:val="0"/>
        <w:kinsoku/>
        <w:topLinePunct w:val="0"/>
        <w:bidi w:val="0"/>
        <w:spacing w:line="560" w:lineRule="exact"/>
        <w:ind w:left="13" w:leftChars="6" w:firstLine="413" w:firstLineChars="197"/>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4．投标有效期为自</w:t>
      </w:r>
      <w:r>
        <w:rPr>
          <w:rFonts w:hint="eastAsia" w:ascii="仿宋_GB2312" w:hAnsi="仿宋_GB2312" w:eastAsia="仿宋_GB2312" w:cs="仿宋_GB2312"/>
          <w:color w:val="auto"/>
          <w:kern w:val="0"/>
          <w:sz w:val="21"/>
          <w:szCs w:val="21"/>
          <w:highlight w:val="none"/>
        </w:rPr>
        <w:t>递交投标文件截止之日</w:t>
      </w:r>
      <w:r>
        <w:rPr>
          <w:rFonts w:hint="eastAsia" w:ascii="仿宋_GB2312" w:hAnsi="仿宋_GB2312" w:eastAsia="仿宋_GB2312" w:cs="仿宋_GB2312"/>
          <w:color w:val="auto"/>
          <w:sz w:val="21"/>
          <w:szCs w:val="21"/>
          <w:highlight w:val="none"/>
        </w:rPr>
        <w:t>起，共</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个日历日；</w:t>
      </w:r>
    </w:p>
    <w:p>
      <w:pPr>
        <w:pageBreakBefore w:val="0"/>
        <w:kinsoku/>
        <w:topLinePunct w:val="0"/>
        <w:bidi w:val="0"/>
        <w:spacing w:line="560" w:lineRule="exact"/>
        <w:ind w:left="13" w:leftChars="6" w:firstLine="413" w:firstLineChars="197"/>
        <w:outlineLvl w:val="1"/>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5．提供按照贵方可能要求的与投标有关的一切数据或资料；</w:t>
      </w:r>
    </w:p>
    <w:p>
      <w:pPr>
        <w:pageBreakBefore w:val="0"/>
        <w:kinsoku/>
        <w:topLinePunct w:val="0"/>
        <w:bidi w:val="0"/>
        <w:spacing w:line="560" w:lineRule="exact"/>
        <w:ind w:left="13" w:leftChars="6" w:firstLine="413" w:firstLineChars="197"/>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6．与投标有关的一切正式往来信函请寄：</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w:t>
      </w:r>
    </w:p>
    <w:p>
      <w:pPr>
        <w:pageBreakBefore w:val="0"/>
        <w:kinsoku/>
        <w:topLinePunct w:val="0"/>
        <w:autoSpaceDE w:val="0"/>
        <w:autoSpaceDN w:val="0"/>
        <w:bidi w:val="0"/>
        <w:adjustRightInd w:val="0"/>
        <w:spacing w:line="560" w:lineRule="exact"/>
        <w:ind w:right="246" w:firstLine="420" w:firstLineChars="200"/>
        <w:rPr>
          <w:rFonts w:hint="eastAsia" w:ascii="仿宋_GB2312" w:hAnsi="仿宋_GB2312" w:eastAsia="仿宋_GB2312" w:cs="仿宋_GB2312"/>
          <w:color w:val="auto"/>
          <w:kern w:val="0"/>
          <w:sz w:val="21"/>
          <w:szCs w:val="21"/>
          <w:highlight w:val="none"/>
        </w:rPr>
      </w:pPr>
    </w:p>
    <w:p>
      <w:pPr>
        <w:pageBreakBefore w:val="0"/>
        <w:kinsoku/>
        <w:topLinePunct w:val="0"/>
        <w:bidi w:val="0"/>
        <w:spacing w:line="560" w:lineRule="exact"/>
        <w:ind w:left="13" w:leftChars="6" w:firstLine="413" w:firstLineChars="197"/>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投标人：</w:t>
      </w:r>
      <w:r>
        <w:rPr>
          <w:rFonts w:hint="eastAsia" w:ascii="仿宋_GB2312" w:hAnsi="仿宋_GB2312" w:eastAsia="仿宋_GB2312" w:cs="仿宋_GB2312"/>
          <w:color w:val="auto"/>
          <w:sz w:val="21"/>
          <w:szCs w:val="21"/>
          <w:highlight w:val="none"/>
          <w:u w:val="single"/>
        </w:rPr>
        <w:t xml:space="preserve">                                 </w:t>
      </w:r>
    </w:p>
    <w:p>
      <w:pPr>
        <w:pageBreakBefore w:val="0"/>
        <w:kinsoku/>
        <w:topLinePunct w:val="0"/>
        <w:bidi w:val="0"/>
        <w:spacing w:line="560" w:lineRule="exact"/>
        <w:ind w:left="13" w:leftChars="6" w:firstLine="413" w:firstLineChars="197"/>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地  址：</w:t>
      </w:r>
      <w:r>
        <w:rPr>
          <w:rFonts w:hint="eastAsia" w:ascii="仿宋_GB2312" w:hAnsi="仿宋_GB2312" w:eastAsia="仿宋_GB2312" w:cs="仿宋_GB2312"/>
          <w:color w:val="auto"/>
          <w:sz w:val="21"/>
          <w:szCs w:val="21"/>
          <w:highlight w:val="none"/>
          <w:u w:val="single"/>
        </w:rPr>
        <w:t xml:space="preserve">                                 </w:t>
      </w:r>
    </w:p>
    <w:p>
      <w:pPr>
        <w:pageBreakBefore w:val="0"/>
        <w:kinsoku/>
        <w:topLinePunct w:val="0"/>
        <w:bidi w:val="0"/>
        <w:spacing w:line="560" w:lineRule="exact"/>
        <w:ind w:left="13" w:leftChars="6" w:firstLine="413" w:firstLineChars="197"/>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电话/传真：</w:t>
      </w:r>
      <w:r>
        <w:rPr>
          <w:rFonts w:hint="eastAsia" w:ascii="仿宋_GB2312" w:hAnsi="仿宋_GB2312" w:eastAsia="仿宋_GB2312" w:cs="仿宋_GB2312"/>
          <w:color w:val="auto"/>
          <w:sz w:val="21"/>
          <w:szCs w:val="21"/>
          <w:highlight w:val="none"/>
          <w:u w:val="single"/>
        </w:rPr>
        <w:t xml:space="preserve">                              </w:t>
      </w:r>
    </w:p>
    <w:p>
      <w:pPr>
        <w:pageBreakBefore w:val="0"/>
        <w:kinsoku/>
        <w:topLinePunct w:val="0"/>
        <w:bidi w:val="0"/>
        <w:spacing w:line="560" w:lineRule="exact"/>
        <w:ind w:left="13" w:leftChars="6" w:firstLine="413" w:firstLineChars="197"/>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电子邮件：</w:t>
      </w:r>
      <w:r>
        <w:rPr>
          <w:rFonts w:hint="eastAsia" w:ascii="仿宋_GB2312" w:hAnsi="仿宋_GB2312" w:eastAsia="仿宋_GB2312" w:cs="仿宋_GB2312"/>
          <w:color w:val="auto"/>
          <w:sz w:val="21"/>
          <w:szCs w:val="21"/>
          <w:highlight w:val="none"/>
          <w:u w:val="single"/>
        </w:rPr>
        <w:t xml:space="preserve">                               </w:t>
      </w:r>
    </w:p>
    <w:p>
      <w:pPr>
        <w:pageBreakBefore w:val="0"/>
        <w:kinsoku/>
        <w:topLinePunct w:val="0"/>
        <w:bidi w:val="0"/>
        <w:spacing w:line="560" w:lineRule="exact"/>
        <w:ind w:left="13" w:leftChars="6" w:firstLine="413" w:firstLineChars="197"/>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投标人(公章)：</w:t>
      </w:r>
      <w:r>
        <w:rPr>
          <w:rFonts w:hint="eastAsia" w:ascii="仿宋_GB2312" w:hAnsi="仿宋_GB2312" w:eastAsia="仿宋_GB2312" w:cs="仿宋_GB2312"/>
          <w:color w:val="auto"/>
          <w:sz w:val="21"/>
          <w:szCs w:val="21"/>
          <w:highlight w:val="none"/>
          <w:u w:val="single"/>
        </w:rPr>
        <w:t xml:space="preserve">                           </w:t>
      </w:r>
    </w:p>
    <w:p>
      <w:pPr>
        <w:pageBreakBefore w:val="0"/>
        <w:kinsoku/>
        <w:topLinePunct w:val="0"/>
        <w:bidi w:val="0"/>
        <w:spacing w:line="560" w:lineRule="exact"/>
        <w:ind w:left="13" w:leftChars="6" w:firstLine="413" w:firstLineChars="197"/>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法定代表人（签字或盖章）：</w:t>
      </w:r>
      <w:r>
        <w:rPr>
          <w:rFonts w:hint="eastAsia" w:ascii="仿宋_GB2312" w:hAnsi="仿宋_GB2312" w:eastAsia="仿宋_GB2312" w:cs="仿宋_GB2312"/>
          <w:color w:val="auto"/>
          <w:sz w:val="21"/>
          <w:szCs w:val="21"/>
          <w:highlight w:val="none"/>
          <w:u w:val="single"/>
        </w:rPr>
        <w:t xml:space="preserve">                  </w:t>
      </w:r>
    </w:p>
    <w:p>
      <w:pPr>
        <w:pageBreakBefore w:val="0"/>
        <w:kinsoku/>
        <w:topLinePunct w:val="0"/>
        <w:bidi w:val="0"/>
        <w:spacing w:line="560" w:lineRule="exact"/>
        <w:ind w:left="13" w:leftChars="6" w:firstLine="413" w:firstLineChars="197"/>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投标日期：</w:t>
      </w:r>
      <w:r>
        <w:rPr>
          <w:rFonts w:hint="eastAsia" w:ascii="仿宋_GB2312" w:hAnsi="仿宋_GB2312" w:eastAsia="仿宋_GB2312" w:cs="仿宋_GB2312"/>
          <w:color w:val="auto"/>
          <w:sz w:val="21"/>
          <w:szCs w:val="21"/>
          <w:highlight w:val="none"/>
          <w:u w:val="single"/>
        </w:rPr>
        <w:t xml:space="preserve">                               </w:t>
      </w:r>
    </w:p>
    <w:p>
      <w:pPr>
        <w:pageBreakBefore w:val="0"/>
        <w:kinsoku/>
        <w:topLinePunct w:val="0"/>
        <w:bidi w:val="0"/>
        <w:spacing w:line="560" w:lineRule="exact"/>
        <w:ind w:left="13" w:leftChars="6" w:firstLine="413" w:firstLineChars="197"/>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开户银行：</w:t>
      </w:r>
      <w:r>
        <w:rPr>
          <w:rFonts w:hint="eastAsia" w:ascii="仿宋_GB2312" w:hAnsi="仿宋_GB2312" w:eastAsia="仿宋_GB2312" w:cs="仿宋_GB2312"/>
          <w:color w:val="auto"/>
          <w:sz w:val="21"/>
          <w:szCs w:val="21"/>
          <w:highlight w:val="none"/>
          <w:u w:val="single"/>
        </w:rPr>
        <w:t xml:space="preserve">                               </w:t>
      </w:r>
    </w:p>
    <w:p>
      <w:pPr>
        <w:pageBreakBefore w:val="0"/>
        <w:kinsoku/>
        <w:topLinePunct w:val="0"/>
        <w:bidi w:val="0"/>
        <w:spacing w:line="560" w:lineRule="exact"/>
        <w:ind w:left="13" w:leftChars="6" w:firstLine="413" w:firstLineChars="197"/>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帐号/行号：</w:t>
      </w:r>
      <w:r>
        <w:rPr>
          <w:rFonts w:hint="eastAsia" w:ascii="仿宋_GB2312" w:hAnsi="仿宋_GB2312" w:eastAsia="仿宋_GB2312" w:cs="仿宋_GB2312"/>
          <w:color w:val="auto"/>
          <w:sz w:val="21"/>
          <w:szCs w:val="21"/>
          <w:highlight w:val="none"/>
          <w:u w:val="single"/>
        </w:rPr>
        <w:t xml:space="preserve">                              </w:t>
      </w:r>
    </w:p>
    <w:p>
      <w:pPr>
        <w:tabs>
          <w:tab w:val="left" w:pos="3969"/>
        </w:tabs>
        <w:spacing w:line="500" w:lineRule="exact"/>
        <w:rPr>
          <w:rFonts w:ascii="宋体"/>
          <w:sz w:val="21"/>
          <w:szCs w:val="21"/>
        </w:rPr>
      </w:pPr>
      <w:r>
        <w:rPr>
          <w:rFonts w:ascii="宋体"/>
          <w:sz w:val="21"/>
          <w:szCs w:val="21"/>
        </w:rPr>
        <w:br w:type="page"/>
      </w:r>
    </w:p>
    <w:p>
      <w:pPr>
        <w:numPr>
          <w:ilvl w:val="4"/>
          <w:numId w:val="4"/>
        </w:numPr>
        <w:tabs>
          <w:tab w:val="left" w:pos="540"/>
        </w:tabs>
        <w:autoSpaceDE w:val="0"/>
        <w:autoSpaceDN w:val="0"/>
        <w:adjustRightInd w:val="0"/>
        <w:ind w:left="540" w:hanging="540"/>
        <w:outlineLvl w:val="1"/>
        <w:rPr>
          <w:rFonts w:ascii="宋体"/>
          <w:b/>
          <w:bCs/>
          <w:sz w:val="21"/>
          <w:szCs w:val="21"/>
        </w:rPr>
      </w:pPr>
      <w:bookmarkStart w:id="20" w:name="_Toc422466732"/>
      <w:bookmarkStart w:id="21" w:name="_Toc449975566"/>
      <w:bookmarkStart w:id="22" w:name="_Toc26763"/>
      <w:bookmarkStart w:id="23" w:name="_Toc432149006"/>
      <w:bookmarkStart w:id="24" w:name="_Toc11926"/>
      <w:bookmarkStart w:id="25" w:name="_Toc23576"/>
      <w:r>
        <w:rPr>
          <w:rFonts w:hint="eastAsia" w:ascii="宋体" w:hAnsi="宋体" w:cs="宋体"/>
          <w:b/>
          <w:bCs/>
          <w:sz w:val="21"/>
          <w:szCs w:val="21"/>
        </w:rPr>
        <w:t>报价一览表</w:t>
      </w:r>
      <w:bookmarkEnd w:id="20"/>
      <w:bookmarkEnd w:id="21"/>
      <w:bookmarkEnd w:id="22"/>
      <w:bookmarkEnd w:id="23"/>
      <w:bookmarkEnd w:id="24"/>
      <w:bookmarkEnd w:id="25"/>
    </w:p>
    <w:p>
      <w:pPr>
        <w:adjustRightInd w:val="0"/>
        <w:snapToGrid w:val="0"/>
        <w:ind w:left="-88" w:leftChars="-42"/>
        <w:rPr>
          <w:rFonts w:ascii="宋体"/>
          <w:sz w:val="21"/>
          <w:szCs w:val="21"/>
        </w:rPr>
      </w:pPr>
    </w:p>
    <w:p>
      <w:pPr>
        <w:bidi w:val="0"/>
        <w:jc w:val="center"/>
        <w:rPr>
          <w:rFonts w:hint="default" w:ascii="仿宋_GB2312" w:hAnsi="仿宋_GB2312" w:eastAsia="仿宋_GB2312" w:cs="仿宋_GB2312"/>
          <w:color w:val="auto"/>
          <w:kern w:val="0"/>
          <w:sz w:val="21"/>
          <w:szCs w:val="21"/>
          <w:highlight w:val="none"/>
          <w:lang w:val="en-US" w:eastAsia="zh-CN" w:bidi="ar-SA"/>
        </w:rPr>
      </w:pPr>
      <w:bookmarkStart w:id="26" w:name="_Toc12064"/>
      <w:r>
        <w:rPr>
          <w:rFonts w:hint="eastAsia" w:ascii="仿宋_GB2312" w:hAnsi="仿宋_GB2312" w:eastAsia="仿宋_GB2312" w:cs="仿宋_GB2312"/>
          <w:color w:val="auto"/>
          <w:kern w:val="0"/>
          <w:sz w:val="21"/>
          <w:szCs w:val="21"/>
          <w:highlight w:val="none"/>
          <w:lang w:val="zh-CN" w:eastAsia="en-US" w:bidi="ar-SA"/>
        </w:rPr>
        <w:t>报价一览表</w:t>
      </w:r>
      <w:bookmarkEnd w:id="26"/>
    </w:p>
    <w:tbl>
      <w:tblPr>
        <w:tblStyle w:val="18"/>
        <w:tblW w:w="90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0"/>
        <w:gridCol w:w="2776"/>
        <w:gridCol w:w="5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jc w:val="center"/>
        </w:trPr>
        <w:tc>
          <w:tcPr>
            <w:tcW w:w="3746" w:type="dxa"/>
            <w:gridSpan w:val="2"/>
          </w:tcPr>
          <w:p>
            <w:pPr>
              <w:pStyle w:val="27"/>
              <w:pageBreakBefore w:val="0"/>
              <w:kinsoku/>
              <w:topLinePunct w:val="0"/>
              <w:bidi w:val="0"/>
              <w:spacing w:before="74" w:line="560" w:lineRule="exact"/>
              <w:ind w:left="107"/>
              <w:rPr>
                <w:rFonts w:hint="eastAsia" w:ascii="仿宋_GB2312" w:hAnsi="仿宋_GB2312" w:eastAsia="仿宋_GB2312" w:cs="仿宋_GB2312"/>
                <w:color w:val="auto"/>
                <w:sz w:val="21"/>
                <w:szCs w:val="21"/>
                <w:highlight w:val="none"/>
                <w:lang w:val="en-US"/>
              </w:rPr>
            </w:pPr>
            <w:r>
              <w:rPr>
                <w:rFonts w:hint="eastAsia" w:ascii="仿宋_GB2312" w:hAnsi="仿宋_GB2312" w:eastAsia="仿宋_GB2312" w:cs="仿宋_GB2312"/>
                <w:color w:val="auto"/>
                <w:sz w:val="21"/>
                <w:szCs w:val="21"/>
                <w:highlight w:val="none"/>
                <w:lang w:val="en-US"/>
              </w:rPr>
              <w:t>所投项目包名称</w:t>
            </w:r>
          </w:p>
        </w:tc>
        <w:tc>
          <w:tcPr>
            <w:tcW w:w="5330" w:type="dxa"/>
          </w:tcPr>
          <w:p>
            <w:pPr>
              <w:pStyle w:val="27"/>
              <w:pageBreakBefore w:val="0"/>
              <w:kinsoku/>
              <w:topLinePunct w:val="0"/>
              <w:bidi w:val="0"/>
              <w:spacing w:line="560" w:lineRule="exact"/>
              <w:rPr>
                <w:rFonts w:hint="eastAsia" w:ascii="仿宋_GB2312" w:hAnsi="仿宋_GB2312" w:eastAsia="仿宋_GB2312" w:cs="仿宋_GB2312"/>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970" w:type="dxa"/>
          </w:tcPr>
          <w:p>
            <w:pPr>
              <w:pStyle w:val="27"/>
              <w:pageBreakBefore w:val="0"/>
              <w:kinsoku/>
              <w:topLinePunct w:val="0"/>
              <w:bidi w:val="0"/>
              <w:spacing w:before="74" w:line="560" w:lineRule="exact"/>
              <w:ind w:left="224" w:right="215"/>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序号</w:t>
            </w:r>
          </w:p>
        </w:tc>
        <w:tc>
          <w:tcPr>
            <w:tcW w:w="2776" w:type="dxa"/>
          </w:tcPr>
          <w:p>
            <w:pPr>
              <w:pStyle w:val="27"/>
              <w:pageBreakBefore w:val="0"/>
              <w:kinsoku/>
              <w:topLinePunct w:val="0"/>
              <w:bidi w:val="0"/>
              <w:spacing w:before="74" w:line="560" w:lineRule="exact"/>
              <w:ind w:left="906"/>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项目内容</w:t>
            </w:r>
          </w:p>
        </w:tc>
        <w:tc>
          <w:tcPr>
            <w:tcW w:w="5330" w:type="dxa"/>
          </w:tcPr>
          <w:p>
            <w:pPr>
              <w:pStyle w:val="27"/>
              <w:pageBreakBefore w:val="0"/>
              <w:kinsoku/>
              <w:topLinePunct w:val="0"/>
              <w:bidi w:val="0"/>
              <w:spacing w:before="74" w:line="560" w:lineRule="exact"/>
              <w:ind w:left="1339" w:right="1333"/>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约定内容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970" w:type="dxa"/>
          </w:tcPr>
          <w:p>
            <w:pPr>
              <w:pStyle w:val="27"/>
              <w:pageBreakBefore w:val="0"/>
              <w:kinsoku/>
              <w:topLinePunct w:val="0"/>
              <w:bidi w:val="0"/>
              <w:spacing w:before="76" w:line="560" w:lineRule="exact"/>
              <w:ind w:left="9"/>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w:t>
            </w:r>
          </w:p>
        </w:tc>
        <w:tc>
          <w:tcPr>
            <w:tcW w:w="2776" w:type="dxa"/>
          </w:tcPr>
          <w:p>
            <w:pPr>
              <w:pStyle w:val="27"/>
              <w:pageBreakBefore w:val="0"/>
              <w:kinsoku/>
              <w:topLinePunct w:val="0"/>
              <w:bidi w:val="0"/>
              <w:spacing w:before="76" w:line="560" w:lineRule="exact"/>
              <w:ind w:left="109"/>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投标总报价（</w:t>
            </w:r>
            <w:r>
              <w:rPr>
                <w:rFonts w:hint="eastAsia" w:ascii="仿宋_GB2312" w:hAnsi="仿宋_GB2312" w:eastAsia="仿宋_GB2312" w:cs="仿宋_GB2312"/>
                <w:color w:val="auto"/>
                <w:sz w:val="21"/>
                <w:szCs w:val="21"/>
                <w:highlight w:val="none"/>
                <w:lang w:val="en-US"/>
              </w:rPr>
              <w:t>小写</w:t>
            </w:r>
            <w:r>
              <w:rPr>
                <w:rFonts w:hint="eastAsia" w:ascii="仿宋_GB2312" w:hAnsi="仿宋_GB2312" w:eastAsia="仿宋_GB2312" w:cs="仿宋_GB2312"/>
                <w:color w:val="auto"/>
                <w:sz w:val="21"/>
                <w:szCs w:val="21"/>
                <w:highlight w:val="none"/>
              </w:rPr>
              <w:t>）</w:t>
            </w:r>
          </w:p>
        </w:tc>
        <w:tc>
          <w:tcPr>
            <w:tcW w:w="5330" w:type="dxa"/>
          </w:tcPr>
          <w:p>
            <w:pPr>
              <w:pStyle w:val="27"/>
              <w:pageBreakBefore w:val="0"/>
              <w:kinsoku/>
              <w:topLinePunct w:val="0"/>
              <w:bidi w:val="0"/>
              <w:spacing w:line="560" w:lineRule="exact"/>
              <w:rPr>
                <w:rFonts w:hint="eastAsia" w:ascii="仿宋_GB2312" w:hAnsi="仿宋_GB2312" w:eastAsia="仿宋_GB2312" w:cs="仿宋_GB2312"/>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970" w:type="dxa"/>
          </w:tcPr>
          <w:p>
            <w:pPr>
              <w:pStyle w:val="27"/>
              <w:pageBreakBefore w:val="0"/>
              <w:kinsoku/>
              <w:topLinePunct w:val="0"/>
              <w:bidi w:val="0"/>
              <w:spacing w:before="76" w:line="560" w:lineRule="exact"/>
              <w:ind w:left="9"/>
              <w:jc w:val="center"/>
              <w:rPr>
                <w:rFonts w:hint="eastAsia" w:ascii="仿宋_GB2312" w:hAnsi="仿宋_GB2312" w:eastAsia="仿宋_GB2312" w:cs="仿宋_GB2312"/>
                <w:color w:val="auto"/>
                <w:sz w:val="21"/>
                <w:szCs w:val="21"/>
                <w:highlight w:val="none"/>
                <w:lang w:val="en-US"/>
              </w:rPr>
            </w:pPr>
            <w:r>
              <w:rPr>
                <w:rFonts w:hint="eastAsia" w:ascii="仿宋_GB2312" w:hAnsi="仿宋_GB2312" w:eastAsia="仿宋_GB2312" w:cs="仿宋_GB2312"/>
                <w:color w:val="auto"/>
                <w:sz w:val="21"/>
                <w:szCs w:val="21"/>
                <w:highlight w:val="none"/>
                <w:lang w:val="en-US"/>
              </w:rPr>
              <w:t>2</w:t>
            </w:r>
          </w:p>
        </w:tc>
        <w:tc>
          <w:tcPr>
            <w:tcW w:w="2776" w:type="dxa"/>
          </w:tcPr>
          <w:p>
            <w:pPr>
              <w:pStyle w:val="27"/>
              <w:pageBreakBefore w:val="0"/>
              <w:kinsoku/>
              <w:topLinePunct w:val="0"/>
              <w:bidi w:val="0"/>
              <w:spacing w:before="76" w:line="560" w:lineRule="exact"/>
              <w:ind w:left="109"/>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投标总报价（</w:t>
            </w:r>
            <w:r>
              <w:rPr>
                <w:rFonts w:hint="eastAsia" w:ascii="仿宋_GB2312" w:hAnsi="仿宋_GB2312" w:eastAsia="仿宋_GB2312" w:cs="仿宋_GB2312"/>
                <w:color w:val="auto"/>
                <w:sz w:val="21"/>
                <w:szCs w:val="21"/>
                <w:highlight w:val="none"/>
                <w:lang w:val="en-US"/>
              </w:rPr>
              <w:t>大写</w:t>
            </w:r>
            <w:r>
              <w:rPr>
                <w:rFonts w:hint="eastAsia" w:ascii="仿宋_GB2312" w:hAnsi="仿宋_GB2312" w:eastAsia="仿宋_GB2312" w:cs="仿宋_GB2312"/>
                <w:color w:val="auto"/>
                <w:sz w:val="21"/>
                <w:szCs w:val="21"/>
                <w:highlight w:val="none"/>
              </w:rPr>
              <w:t>）</w:t>
            </w:r>
          </w:p>
        </w:tc>
        <w:tc>
          <w:tcPr>
            <w:tcW w:w="5330" w:type="dxa"/>
          </w:tcPr>
          <w:p>
            <w:pPr>
              <w:pStyle w:val="27"/>
              <w:pageBreakBefore w:val="0"/>
              <w:kinsoku/>
              <w:topLinePunct w:val="0"/>
              <w:bidi w:val="0"/>
              <w:spacing w:line="560" w:lineRule="exact"/>
              <w:rPr>
                <w:rFonts w:hint="eastAsia" w:ascii="仿宋_GB2312" w:hAnsi="仿宋_GB2312" w:eastAsia="仿宋_GB2312" w:cs="仿宋_GB2312"/>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970" w:type="dxa"/>
          </w:tcPr>
          <w:p>
            <w:pPr>
              <w:pStyle w:val="27"/>
              <w:pageBreakBefore w:val="0"/>
              <w:kinsoku/>
              <w:topLinePunct w:val="0"/>
              <w:bidi w:val="0"/>
              <w:spacing w:before="76" w:line="560" w:lineRule="exact"/>
              <w:ind w:left="224" w:right="215"/>
              <w:jc w:val="center"/>
              <w:rPr>
                <w:rFonts w:hint="eastAsia" w:ascii="仿宋_GB2312" w:hAnsi="仿宋_GB2312" w:eastAsia="仿宋_GB2312" w:cs="仿宋_GB2312"/>
                <w:color w:val="auto"/>
                <w:sz w:val="21"/>
                <w:szCs w:val="21"/>
                <w:highlight w:val="none"/>
                <w:lang w:val="en-US"/>
              </w:rPr>
            </w:pPr>
            <w:r>
              <w:rPr>
                <w:rFonts w:hint="eastAsia" w:ascii="仿宋_GB2312" w:hAnsi="仿宋_GB2312" w:eastAsia="仿宋_GB2312" w:cs="仿宋_GB2312"/>
                <w:color w:val="auto"/>
                <w:sz w:val="21"/>
                <w:szCs w:val="21"/>
                <w:highlight w:val="none"/>
                <w:lang w:val="en-US"/>
              </w:rPr>
              <w:t>6</w:t>
            </w:r>
          </w:p>
        </w:tc>
        <w:tc>
          <w:tcPr>
            <w:tcW w:w="2776" w:type="dxa"/>
          </w:tcPr>
          <w:p>
            <w:pPr>
              <w:pStyle w:val="27"/>
              <w:pageBreakBefore w:val="0"/>
              <w:kinsoku/>
              <w:topLinePunct w:val="0"/>
              <w:bidi w:val="0"/>
              <w:spacing w:before="76" w:line="560" w:lineRule="exact"/>
              <w:rPr>
                <w:rFonts w:hint="eastAsia" w:ascii="仿宋_GB2312" w:hAnsi="仿宋_GB2312" w:eastAsia="仿宋_GB2312" w:cs="仿宋_GB2312"/>
                <w:color w:val="auto"/>
                <w:sz w:val="21"/>
                <w:szCs w:val="21"/>
                <w:highlight w:val="none"/>
                <w:lang w:val="en-US"/>
              </w:rPr>
            </w:pPr>
            <w:r>
              <w:rPr>
                <w:rFonts w:hint="eastAsia" w:ascii="仿宋_GB2312" w:hAnsi="仿宋_GB2312" w:eastAsia="仿宋_GB2312" w:cs="仿宋_GB2312"/>
                <w:color w:val="auto"/>
                <w:sz w:val="21"/>
                <w:szCs w:val="21"/>
                <w:highlight w:val="none"/>
                <w:lang w:val="en-US"/>
              </w:rPr>
              <w:t>售后服务期限及要求（如有）</w:t>
            </w:r>
          </w:p>
        </w:tc>
        <w:tc>
          <w:tcPr>
            <w:tcW w:w="5330" w:type="dxa"/>
          </w:tcPr>
          <w:p>
            <w:pPr>
              <w:pStyle w:val="27"/>
              <w:pageBreakBefore w:val="0"/>
              <w:kinsoku/>
              <w:topLinePunct w:val="0"/>
              <w:bidi w:val="0"/>
              <w:spacing w:before="76" w:line="560" w:lineRule="exact"/>
              <w:ind w:left="2341" w:right="2338"/>
              <w:jc w:val="center"/>
              <w:rPr>
                <w:rFonts w:hint="eastAsia" w:ascii="仿宋_GB2312" w:hAnsi="仿宋_GB2312" w:eastAsia="仿宋_GB2312" w:cs="仿宋_GB2312"/>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jc w:val="center"/>
        </w:trPr>
        <w:tc>
          <w:tcPr>
            <w:tcW w:w="3746" w:type="dxa"/>
            <w:gridSpan w:val="2"/>
            <w:vAlign w:val="center"/>
          </w:tcPr>
          <w:p>
            <w:pPr>
              <w:pStyle w:val="27"/>
              <w:pageBreakBefore w:val="0"/>
              <w:kinsoku/>
              <w:topLinePunct w:val="0"/>
              <w:bidi w:val="0"/>
              <w:spacing w:before="74" w:line="560" w:lineRule="exact"/>
              <w:ind w:left="107"/>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备注</w:t>
            </w:r>
          </w:p>
        </w:tc>
        <w:tc>
          <w:tcPr>
            <w:tcW w:w="5330" w:type="dxa"/>
          </w:tcPr>
          <w:p>
            <w:pPr>
              <w:pStyle w:val="27"/>
              <w:pageBreakBefore w:val="0"/>
              <w:kinsoku/>
              <w:topLinePunct w:val="0"/>
              <w:bidi w:val="0"/>
              <w:spacing w:line="560" w:lineRule="exact"/>
              <w:rPr>
                <w:rFonts w:hint="eastAsia" w:ascii="仿宋_GB2312" w:hAnsi="仿宋_GB2312" w:eastAsia="仿宋_GB2312" w:cs="仿宋_GB2312"/>
                <w:color w:val="auto"/>
                <w:sz w:val="21"/>
                <w:szCs w:val="21"/>
                <w:highlight w:val="none"/>
              </w:rPr>
            </w:pPr>
          </w:p>
        </w:tc>
      </w:tr>
    </w:tbl>
    <w:p>
      <w:pPr>
        <w:pageBreakBefore w:val="0"/>
        <w:kinsoku/>
        <w:topLinePunct w:val="0"/>
        <w:bidi w:val="0"/>
        <w:adjustRightInd w:val="0"/>
        <w:snapToGrid w:val="0"/>
        <w:spacing w:line="560" w:lineRule="exact"/>
        <w:ind w:left="722" w:leftChars="194" w:hanging="315" w:hangingChars="150"/>
        <w:rPr>
          <w:rFonts w:hint="eastAsia" w:ascii="仿宋_GB2312" w:hAnsi="仿宋_GB2312" w:eastAsia="仿宋_GB2312" w:cs="仿宋_GB2312"/>
          <w:color w:val="auto"/>
          <w:sz w:val="21"/>
          <w:szCs w:val="21"/>
          <w:highlight w:val="none"/>
        </w:rPr>
      </w:pPr>
    </w:p>
    <w:p>
      <w:pPr>
        <w:pageBreakBefore w:val="0"/>
        <w:kinsoku/>
        <w:topLinePunct w:val="0"/>
        <w:bidi w:val="0"/>
        <w:adjustRightInd w:val="0"/>
        <w:snapToGrid w:val="0"/>
        <w:spacing w:line="560" w:lineRule="exact"/>
        <w:ind w:left="722" w:leftChars="194" w:hanging="315" w:hangingChars="150"/>
        <w:rPr>
          <w:rFonts w:hint="eastAsia" w:ascii="仿宋_GB2312" w:hAnsi="仿宋_GB2312" w:eastAsia="仿宋_GB2312" w:cs="仿宋_GB2312"/>
          <w:color w:val="auto"/>
          <w:sz w:val="21"/>
          <w:szCs w:val="21"/>
          <w:highlight w:val="none"/>
        </w:rPr>
      </w:pPr>
    </w:p>
    <w:p>
      <w:pPr>
        <w:pageBreakBefore w:val="0"/>
        <w:kinsoku/>
        <w:topLinePunct w:val="0"/>
        <w:bidi w:val="0"/>
        <w:adjustRightInd w:val="0"/>
        <w:snapToGrid w:val="0"/>
        <w:spacing w:line="560" w:lineRule="exact"/>
        <w:ind w:left="722" w:leftChars="194" w:hanging="315" w:hangingChars="150"/>
        <w:rPr>
          <w:rFonts w:hint="eastAsia" w:ascii="仿宋_GB2312" w:hAnsi="仿宋_GB2312" w:eastAsia="仿宋_GB2312" w:cs="仿宋_GB2312"/>
          <w:color w:val="auto"/>
          <w:sz w:val="21"/>
          <w:szCs w:val="21"/>
          <w:highlight w:val="none"/>
        </w:rPr>
      </w:pPr>
    </w:p>
    <w:p>
      <w:pPr>
        <w:pageBreakBefore w:val="0"/>
        <w:kinsoku/>
        <w:topLinePunct w:val="0"/>
        <w:bidi w:val="0"/>
        <w:adjustRightInd w:val="0"/>
        <w:snapToGrid w:val="0"/>
        <w:spacing w:line="560" w:lineRule="exact"/>
        <w:ind w:left="722" w:leftChars="194" w:hanging="315" w:hangingChars="150"/>
        <w:rPr>
          <w:rFonts w:hint="eastAsia" w:ascii="仿宋_GB2312" w:hAnsi="仿宋_GB2312" w:eastAsia="仿宋_GB2312" w:cs="仿宋_GB2312"/>
          <w:color w:val="auto"/>
          <w:sz w:val="21"/>
          <w:szCs w:val="21"/>
          <w:highlight w:val="none"/>
        </w:rPr>
      </w:pPr>
    </w:p>
    <w:p>
      <w:pPr>
        <w:pageBreakBefore w:val="0"/>
        <w:kinsoku/>
        <w:topLinePunct w:val="0"/>
        <w:bidi w:val="0"/>
        <w:spacing w:line="560" w:lineRule="exact"/>
        <w:ind w:firstLine="1260" w:firstLineChars="6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投标人名称：</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（盖章）</w:t>
      </w:r>
    </w:p>
    <w:p>
      <w:pPr>
        <w:pageBreakBefore w:val="0"/>
        <w:kinsoku/>
        <w:topLinePunct w:val="0"/>
        <w:bidi w:val="0"/>
        <w:spacing w:line="560" w:lineRule="exact"/>
        <w:ind w:firstLine="1260" w:firstLineChars="6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法定代表人或授权代表：</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（签字或盖章）</w:t>
      </w:r>
    </w:p>
    <w:p>
      <w:pPr>
        <w:pageBreakBefore w:val="0"/>
        <w:kinsoku/>
        <w:topLinePunct w:val="0"/>
        <w:bidi w:val="0"/>
        <w:spacing w:line="560" w:lineRule="exact"/>
        <w:ind w:firstLine="1260" w:firstLineChars="6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日      期：   年    月    日</w:t>
      </w:r>
    </w:p>
    <w:p>
      <w:pPr>
        <w:pageBreakBefore w:val="0"/>
        <w:kinsoku/>
        <w:topLinePunct w:val="0"/>
        <w:bidi w:val="0"/>
        <w:spacing w:line="560" w:lineRule="exact"/>
        <w:jc w:val="left"/>
        <w:rPr>
          <w:rFonts w:hint="eastAsia" w:ascii="仿宋_GB2312" w:hAnsi="仿宋_GB2312" w:eastAsia="仿宋_GB2312" w:cs="仿宋_GB2312"/>
          <w:color w:val="auto"/>
          <w:sz w:val="21"/>
          <w:szCs w:val="21"/>
          <w:highlight w:val="none"/>
          <w:lang w:val="zh-CN"/>
        </w:rPr>
      </w:pPr>
      <w:r>
        <w:rPr>
          <w:rFonts w:ascii="宋体"/>
          <w:sz w:val="21"/>
          <w:szCs w:val="21"/>
        </w:rPr>
        <w:br w:type="page"/>
      </w:r>
      <w:bookmarkStart w:id="27" w:name="_Toc432149007"/>
      <w:bookmarkStart w:id="28" w:name="_Toc424832831"/>
    </w:p>
    <w:p>
      <w:pPr>
        <w:pageBreakBefore w:val="0"/>
        <w:kinsoku/>
        <w:topLinePunct w:val="0"/>
        <w:bidi w:val="0"/>
        <w:spacing w:line="560" w:lineRule="exact"/>
        <w:jc w:val="left"/>
        <w:rPr>
          <w:rFonts w:hint="eastAsia" w:ascii="仿宋_GB2312" w:hAnsi="仿宋_GB2312" w:eastAsia="仿宋_GB2312" w:cs="仿宋_GB2312"/>
          <w:color w:val="auto"/>
          <w:sz w:val="21"/>
          <w:szCs w:val="21"/>
          <w:highlight w:val="none"/>
          <w:lang w:val="zh-CN"/>
        </w:rPr>
      </w:pPr>
    </w:p>
    <w:p>
      <w:pPr>
        <w:numPr>
          <w:ilvl w:val="4"/>
          <w:numId w:val="4"/>
        </w:numPr>
        <w:tabs>
          <w:tab w:val="left" w:pos="540"/>
        </w:tabs>
        <w:autoSpaceDE w:val="0"/>
        <w:autoSpaceDN w:val="0"/>
        <w:adjustRightInd w:val="0"/>
        <w:ind w:left="540" w:hanging="540"/>
        <w:outlineLvl w:val="1"/>
        <w:rPr>
          <w:rFonts w:ascii="宋体"/>
          <w:b/>
          <w:bCs/>
          <w:sz w:val="21"/>
          <w:szCs w:val="21"/>
        </w:rPr>
      </w:pPr>
      <w:bookmarkStart w:id="29" w:name="_Toc13816"/>
      <w:bookmarkStart w:id="30" w:name="_Toc817"/>
      <w:bookmarkStart w:id="31" w:name="_Toc449975570"/>
      <w:bookmarkStart w:id="32" w:name="_Toc26748"/>
      <w:r>
        <w:rPr>
          <w:rFonts w:hint="eastAsia" w:ascii="宋体" w:hAnsi="宋体" w:cs="宋体"/>
          <w:b/>
          <w:bCs/>
          <w:sz w:val="21"/>
          <w:szCs w:val="21"/>
        </w:rPr>
        <w:t>法定代表人授权书</w:t>
      </w:r>
      <w:bookmarkEnd w:id="27"/>
      <w:bookmarkEnd w:id="28"/>
      <w:bookmarkEnd w:id="29"/>
      <w:bookmarkEnd w:id="30"/>
      <w:bookmarkEnd w:id="31"/>
      <w:bookmarkEnd w:id="32"/>
    </w:p>
    <w:p>
      <w:pPr>
        <w:pageBreakBefore w:val="0"/>
        <w:kinsoku/>
        <w:topLinePunct w:val="0"/>
        <w:bidi w:val="0"/>
        <w:spacing w:line="560" w:lineRule="exact"/>
        <w:rPr>
          <w:rFonts w:hint="eastAsia" w:ascii="仿宋_GB2312" w:hAnsi="仿宋_GB2312" w:eastAsia="仿宋_GB2312" w:cs="仿宋_GB2312"/>
          <w:b/>
          <w:color w:val="auto"/>
          <w:sz w:val="21"/>
          <w:szCs w:val="21"/>
          <w:highlight w:val="none"/>
        </w:rPr>
      </w:pPr>
      <w:r>
        <w:rPr>
          <w:rFonts w:hint="eastAsia" w:ascii="仿宋_GB2312" w:hAnsi="仿宋_GB2312" w:eastAsia="仿宋_GB2312" w:cs="仿宋_GB2312"/>
          <w:b/>
          <w:color w:val="auto"/>
          <w:sz w:val="21"/>
          <w:szCs w:val="21"/>
          <w:highlight w:val="none"/>
          <w:u w:val="single"/>
        </w:rPr>
        <w:t>（采购人名称）</w:t>
      </w:r>
      <w:r>
        <w:rPr>
          <w:rFonts w:hint="eastAsia" w:ascii="仿宋_GB2312" w:hAnsi="仿宋_GB2312" w:eastAsia="仿宋_GB2312" w:cs="仿宋_GB2312"/>
          <w:b/>
          <w:color w:val="auto"/>
          <w:sz w:val="21"/>
          <w:szCs w:val="21"/>
          <w:highlight w:val="none"/>
        </w:rPr>
        <w:t>：</w:t>
      </w:r>
    </w:p>
    <w:p>
      <w:pPr>
        <w:pageBreakBefore w:val="0"/>
        <w:kinsoku/>
        <w:topLinePunct w:val="0"/>
        <w:bidi w:val="0"/>
        <w:spacing w:line="560" w:lineRule="exact"/>
        <w:ind w:firstLine="420" w:firstLineChars="2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兹授权</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同志为我单位参加贵方组织的</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项目采购活动的投标人授权代表，代理人根据授权，以我方名义签署、澄清、说明、补正、递交、撤回、修改</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项目响应文件、签订合同和处理有关事宜，其法律后果由我方承担。代理期限从</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年</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月</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日起至</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年</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月</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 xml:space="preserve">日止。 </w:t>
      </w:r>
    </w:p>
    <w:p>
      <w:pPr>
        <w:pageBreakBefore w:val="0"/>
        <w:kinsoku/>
        <w:topLinePunct w:val="0"/>
        <w:bidi w:val="0"/>
        <w:spacing w:line="560" w:lineRule="exact"/>
        <w:ind w:firstLine="472" w:firstLineChars="225"/>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被授权代表无转委托权。</w:t>
      </w:r>
    </w:p>
    <w:p>
      <w:pPr>
        <w:pageBreakBefore w:val="0"/>
        <w:kinsoku/>
        <w:topLinePunct w:val="0"/>
        <w:bidi w:val="0"/>
        <w:spacing w:before="100" w:beforeAutospacing="1" w:after="100" w:afterAutospacing="1" w:line="560" w:lineRule="exact"/>
        <w:ind w:firstLine="2902" w:firstLineChars="1382"/>
        <w:rPr>
          <w:rFonts w:hint="eastAsia" w:ascii="仿宋_GB2312" w:hAnsi="仿宋_GB2312" w:eastAsia="仿宋_GB2312" w:cs="仿宋_GB2312"/>
          <w:color w:val="auto"/>
          <w:sz w:val="21"/>
          <w:szCs w:val="21"/>
          <w:highlight w:val="none"/>
          <w:u w:val="single"/>
        </w:rPr>
      </w:pPr>
      <w:r>
        <w:rPr>
          <w:rFonts w:hint="eastAsia" w:ascii="仿宋_GB2312" w:hAnsi="仿宋_GB2312" w:eastAsia="仿宋_GB2312" w:cs="仿宋_GB2312"/>
          <w:color w:val="auto"/>
          <w:sz w:val="21"/>
          <w:szCs w:val="21"/>
          <w:highlight w:val="none"/>
        </w:rPr>
        <w:t>投标人（公章）：</w:t>
      </w:r>
      <w:r>
        <w:rPr>
          <w:rFonts w:hint="eastAsia" w:ascii="仿宋_GB2312" w:hAnsi="仿宋_GB2312" w:eastAsia="仿宋_GB2312" w:cs="仿宋_GB2312"/>
          <w:color w:val="auto"/>
          <w:sz w:val="21"/>
          <w:szCs w:val="21"/>
          <w:highlight w:val="none"/>
          <w:u w:val="single"/>
        </w:rPr>
        <w:t xml:space="preserve">                          </w:t>
      </w:r>
    </w:p>
    <w:p>
      <w:pPr>
        <w:pageBreakBefore w:val="0"/>
        <w:kinsoku/>
        <w:topLinePunct w:val="0"/>
        <w:bidi w:val="0"/>
        <w:spacing w:before="100" w:beforeAutospacing="1" w:after="100" w:afterAutospacing="1" w:line="560" w:lineRule="exact"/>
        <w:ind w:firstLine="2902" w:firstLineChars="1382"/>
        <w:rPr>
          <w:rFonts w:hint="eastAsia" w:ascii="仿宋_GB2312" w:hAnsi="仿宋_GB2312" w:eastAsia="仿宋_GB2312" w:cs="仿宋_GB2312"/>
          <w:color w:val="auto"/>
          <w:sz w:val="21"/>
          <w:szCs w:val="21"/>
          <w:highlight w:val="none"/>
          <w:u w:val="single"/>
        </w:rPr>
      </w:pPr>
      <w:r>
        <w:rPr>
          <w:rFonts w:hint="eastAsia" w:ascii="仿宋_GB2312" w:hAnsi="仿宋_GB2312" w:eastAsia="仿宋_GB2312" w:cs="仿宋_GB2312"/>
          <w:color w:val="auto"/>
          <w:sz w:val="21"/>
          <w:szCs w:val="21"/>
          <w:highlight w:val="none"/>
          <w:lang w:val="zh-CN"/>
        </w:rPr>
        <w:t>法定代表人（签字或盖章）</w:t>
      </w:r>
      <w:r>
        <w:rPr>
          <w:rFonts w:hint="eastAsia" w:ascii="仿宋_GB2312" w:hAnsi="仿宋_GB2312" w:eastAsia="仿宋_GB2312" w:cs="仿宋_GB2312"/>
          <w:color w:val="auto"/>
          <w:sz w:val="21"/>
          <w:szCs w:val="21"/>
          <w:highlight w:val="none"/>
        </w:rPr>
        <w:t>：</w:t>
      </w:r>
      <w:r>
        <w:rPr>
          <w:rFonts w:hint="eastAsia" w:ascii="仿宋_GB2312" w:hAnsi="仿宋_GB2312" w:eastAsia="仿宋_GB2312" w:cs="仿宋_GB2312"/>
          <w:color w:val="auto"/>
          <w:sz w:val="21"/>
          <w:szCs w:val="21"/>
          <w:highlight w:val="none"/>
          <w:u w:val="single"/>
        </w:rPr>
        <w:t xml:space="preserve">                  </w:t>
      </w:r>
    </w:p>
    <w:p>
      <w:pPr>
        <w:pageBreakBefore w:val="0"/>
        <w:kinsoku/>
        <w:topLinePunct w:val="0"/>
        <w:bidi w:val="0"/>
        <w:spacing w:before="100" w:beforeAutospacing="1" w:after="100" w:afterAutospacing="1" w:line="560" w:lineRule="exact"/>
        <w:ind w:firstLine="2902" w:firstLineChars="1382"/>
        <w:rPr>
          <w:rFonts w:hint="eastAsia" w:ascii="仿宋_GB2312" w:hAnsi="仿宋_GB2312" w:eastAsia="仿宋_GB2312" w:cs="仿宋_GB2312"/>
          <w:color w:val="auto"/>
          <w:sz w:val="21"/>
          <w:szCs w:val="21"/>
          <w:highlight w:val="none"/>
          <w:u w:val="single"/>
        </w:rPr>
      </w:pPr>
      <w:r>
        <w:rPr>
          <w:rFonts w:hint="eastAsia" w:ascii="仿宋_GB2312" w:hAnsi="仿宋_GB2312" w:eastAsia="仿宋_GB2312" w:cs="仿宋_GB2312"/>
          <w:color w:val="auto"/>
          <w:sz w:val="21"/>
          <w:szCs w:val="21"/>
          <w:highlight w:val="none"/>
          <w:lang w:val="zh-CN"/>
        </w:rPr>
        <w:t>签发日期：</w:t>
      </w:r>
      <w:r>
        <w:rPr>
          <w:rFonts w:hint="eastAsia" w:ascii="仿宋_GB2312" w:hAnsi="仿宋_GB2312" w:eastAsia="仿宋_GB2312" w:cs="仿宋_GB2312"/>
          <w:color w:val="auto"/>
          <w:sz w:val="21"/>
          <w:szCs w:val="21"/>
          <w:highlight w:val="none"/>
          <w:u w:val="single"/>
          <w:lang w:val="zh-CN"/>
        </w:rPr>
        <w:t xml:space="preserve">      </w:t>
      </w:r>
      <w:r>
        <w:rPr>
          <w:rFonts w:hint="eastAsia" w:ascii="仿宋_GB2312" w:hAnsi="仿宋_GB2312" w:eastAsia="仿宋_GB2312" w:cs="仿宋_GB2312"/>
          <w:color w:val="auto"/>
          <w:sz w:val="21"/>
          <w:szCs w:val="21"/>
          <w:highlight w:val="none"/>
          <w:lang w:val="zh-CN"/>
        </w:rPr>
        <w:t>年</w:t>
      </w:r>
      <w:r>
        <w:rPr>
          <w:rFonts w:hint="eastAsia" w:ascii="仿宋_GB2312" w:hAnsi="仿宋_GB2312" w:eastAsia="仿宋_GB2312" w:cs="仿宋_GB2312"/>
          <w:color w:val="auto"/>
          <w:sz w:val="21"/>
          <w:szCs w:val="21"/>
          <w:highlight w:val="none"/>
          <w:u w:val="single"/>
          <w:lang w:val="zh-CN"/>
        </w:rPr>
        <w:t xml:space="preserve">    </w:t>
      </w:r>
      <w:r>
        <w:rPr>
          <w:rFonts w:hint="eastAsia" w:ascii="仿宋_GB2312" w:hAnsi="仿宋_GB2312" w:eastAsia="仿宋_GB2312" w:cs="仿宋_GB2312"/>
          <w:color w:val="auto"/>
          <w:sz w:val="21"/>
          <w:szCs w:val="21"/>
          <w:highlight w:val="none"/>
          <w:lang w:val="zh-CN"/>
        </w:rPr>
        <w:t>月</w:t>
      </w:r>
      <w:r>
        <w:rPr>
          <w:rFonts w:hint="eastAsia" w:ascii="仿宋_GB2312" w:hAnsi="仿宋_GB2312" w:eastAsia="仿宋_GB2312" w:cs="仿宋_GB2312"/>
          <w:color w:val="auto"/>
          <w:sz w:val="21"/>
          <w:szCs w:val="21"/>
          <w:highlight w:val="none"/>
          <w:u w:val="single"/>
          <w:lang w:val="zh-CN"/>
        </w:rPr>
        <w:t xml:space="preserve">    </w:t>
      </w:r>
      <w:r>
        <w:rPr>
          <w:rFonts w:hint="eastAsia" w:ascii="仿宋_GB2312" w:hAnsi="仿宋_GB2312" w:eastAsia="仿宋_GB2312" w:cs="仿宋_GB2312"/>
          <w:color w:val="auto"/>
          <w:sz w:val="21"/>
          <w:szCs w:val="21"/>
          <w:highlight w:val="none"/>
          <w:lang w:val="zh-CN"/>
        </w:rPr>
        <w:t>日</w:t>
      </w:r>
    </w:p>
    <w:p>
      <w:pPr>
        <w:pageBreakBefore w:val="0"/>
        <w:kinsoku/>
        <w:topLinePunct w:val="0"/>
        <w:bidi w:val="0"/>
        <w:spacing w:line="560" w:lineRule="exac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附：</w:t>
      </w:r>
    </w:p>
    <w:p>
      <w:pPr>
        <w:pageBreakBefore w:val="0"/>
        <w:kinsoku/>
        <w:topLinePunct w:val="0"/>
        <w:bidi w:val="0"/>
        <w:spacing w:line="560" w:lineRule="exact"/>
        <w:ind w:firstLine="420" w:firstLineChars="2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投标人授权代表单位名称：</w:t>
      </w:r>
      <w:r>
        <w:rPr>
          <w:rFonts w:hint="eastAsia" w:ascii="仿宋_GB2312" w:hAnsi="仿宋_GB2312" w:eastAsia="仿宋_GB2312" w:cs="仿宋_GB2312"/>
          <w:color w:val="auto"/>
          <w:sz w:val="21"/>
          <w:szCs w:val="21"/>
          <w:highlight w:val="none"/>
          <w:u w:val="single"/>
        </w:rPr>
        <w:t xml:space="preserve">                     </w:t>
      </w:r>
    </w:p>
    <w:p>
      <w:pPr>
        <w:pageBreakBefore w:val="0"/>
        <w:kinsoku/>
        <w:topLinePunct w:val="0"/>
        <w:bidi w:val="0"/>
        <w:spacing w:line="560" w:lineRule="exact"/>
        <w:ind w:firstLine="420" w:firstLineChars="2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职务：</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 xml:space="preserve"> 性别：</w:t>
      </w:r>
      <w:r>
        <w:rPr>
          <w:rFonts w:hint="eastAsia" w:ascii="仿宋_GB2312" w:hAnsi="仿宋_GB2312" w:eastAsia="仿宋_GB2312" w:cs="仿宋_GB2312"/>
          <w:color w:val="auto"/>
          <w:sz w:val="21"/>
          <w:szCs w:val="21"/>
          <w:highlight w:val="none"/>
          <w:u w:val="single"/>
        </w:rPr>
        <w:t xml:space="preserve">       </w:t>
      </w:r>
    </w:p>
    <w:p>
      <w:pPr>
        <w:pageBreakBefore w:val="0"/>
        <w:kinsoku/>
        <w:topLinePunct w:val="0"/>
        <w:bidi w:val="0"/>
        <w:spacing w:line="560" w:lineRule="exact"/>
        <w:ind w:firstLine="420" w:firstLineChars="200"/>
        <w:rPr>
          <w:rFonts w:hint="eastAsia" w:ascii="仿宋_GB2312" w:hAnsi="仿宋_GB2312" w:eastAsia="仿宋_GB2312" w:cs="仿宋_GB2312"/>
          <w:color w:val="auto"/>
          <w:sz w:val="21"/>
          <w:szCs w:val="21"/>
          <w:highlight w:val="none"/>
          <w:u w:val="single"/>
        </w:rPr>
      </w:pPr>
      <w:r>
        <w:rPr>
          <w:rFonts w:hint="eastAsia" w:ascii="仿宋_GB2312" w:hAnsi="仿宋_GB2312" w:eastAsia="仿宋_GB2312" w:cs="仿宋_GB2312"/>
          <w:color w:val="auto"/>
          <w:sz w:val="21"/>
          <w:szCs w:val="21"/>
          <w:highlight w:val="none"/>
        </w:rPr>
        <w:t>身份证号码：</w:t>
      </w:r>
      <w:r>
        <w:rPr>
          <w:rFonts w:hint="eastAsia" w:ascii="仿宋_GB2312" w:hAnsi="仿宋_GB2312" w:eastAsia="仿宋_GB2312" w:cs="仿宋_GB2312"/>
          <w:color w:val="auto"/>
          <w:sz w:val="21"/>
          <w:szCs w:val="21"/>
          <w:highlight w:val="none"/>
          <w:u w:val="single"/>
        </w:rPr>
        <w:t xml:space="preserve">                   </w:t>
      </w:r>
    </w:p>
    <w:p>
      <w:pPr>
        <w:pageBreakBefore w:val="0"/>
        <w:kinsoku/>
        <w:topLinePunct w:val="0"/>
        <w:bidi w:val="0"/>
        <w:spacing w:line="560" w:lineRule="exact"/>
        <w:ind w:firstLine="420" w:firstLineChars="200"/>
        <w:rPr>
          <w:rFonts w:hint="eastAsia" w:ascii="仿宋_GB2312" w:hAnsi="仿宋_GB2312" w:eastAsia="仿宋_GB2312" w:cs="仿宋_GB2312"/>
          <w:color w:val="auto"/>
          <w:sz w:val="21"/>
          <w:szCs w:val="21"/>
          <w:highlight w:val="none"/>
          <w:u w:val="single"/>
        </w:rPr>
      </w:pPr>
      <w:r>
        <w:rPr>
          <w:rFonts w:hint="eastAsia" w:ascii="仿宋_GB2312" w:hAnsi="仿宋_GB2312" w:eastAsia="仿宋_GB2312" w:cs="仿宋_GB2312"/>
          <w:color w:val="auto"/>
          <w:sz w:val="21"/>
          <w:szCs w:val="21"/>
          <w:highlight w:val="none"/>
        </w:rPr>
        <w:t>电话：</w:t>
      </w:r>
      <w:r>
        <w:rPr>
          <w:rFonts w:hint="eastAsia" w:ascii="仿宋_GB2312" w:hAnsi="仿宋_GB2312" w:eastAsia="仿宋_GB2312" w:cs="仿宋_GB2312"/>
          <w:color w:val="auto"/>
          <w:sz w:val="21"/>
          <w:szCs w:val="21"/>
          <w:highlight w:val="none"/>
          <w:u w:val="single"/>
        </w:rPr>
        <w:t xml:space="preserve">                         </w:t>
      </w:r>
    </w:p>
    <w:p>
      <w:pPr>
        <w:bidi w:val="0"/>
        <w:rPr>
          <w:rFonts w:hint="eastAsia"/>
        </w:rPr>
      </w:pPr>
    </w:p>
    <w:p>
      <w:pPr>
        <w:bidi w:val="0"/>
        <w:rPr>
          <w:rFonts w:hint="eastAsia"/>
        </w:rPr>
      </w:pPr>
    </w:p>
    <w:p>
      <w:pPr>
        <w:bidi w:val="0"/>
        <w:rPr>
          <w:rFonts w:hint="eastAsia"/>
        </w:rPr>
      </w:pPr>
    </w:p>
    <w:tbl>
      <w:tblPr>
        <w:tblStyle w:val="18"/>
        <w:tblW w:w="9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1" w:hRule="atLeast"/>
          <w:jc w:val="center"/>
        </w:trPr>
        <w:tc>
          <w:tcPr>
            <w:tcW w:w="9532" w:type="dxa"/>
          </w:tcPr>
          <w:p>
            <w:pPr>
              <w:pageBreakBefore w:val="0"/>
              <w:kinsoku/>
              <w:topLinePunct w:val="0"/>
              <w:bidi w:val="0"/>
              <w:spacing w:line="560" w:lineRule="exac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粘贴被授权人身份证（清晰影印件）</w:t>
            </w:r>
          </w:p>
        </w:tc>
      </w:tr>
    </w:tbl>
    <w:p>
      <w:pPr>
        <w:rPr>
          <w:rFonts w:ascii="宋体"/>
          <w:kern w:val="0"/>
          <w:sz w:val="21"/>
          <w:szCs w:val="21"/>
        </w:rPr>
      </w:pPr>
    </w:p>
    <w:p>
      <w:pPr>
        <w:autoSpaceDE w:val="0"/>
        <w:autoSpaceDN w:val="0"/>
        <w:adjustRightInd w:val="0"/>
        <w:spacing w:line="360" w:lineRule="auto"/>
        <w:jc w:val="left"/>
        <w:rPr>
          <w:rFonts w:ascii="宋体"/>
          <w:kern w:val="0"/>
          <w:sz w:val="21"/>
          <w:szCs w:val="21"/>
        </w:rPr>
      </w:pPr>
    </w:p>
    <w:p>
      <w:pPr>
        <w:bidi w:val="0"/>
      </w:pPr>
    </w:p>
    <w:p>
      <w:pPr>
        <w:bidi w:val="0"/>
      </w:pPr>
    </w:p>
    <w:p>
      <w:pPr>
        <w:bidi w:val="0"/>
      </w:pPr>
    </w:p>
    <w:p>
      <w:pPr>
        <w:numPr>
          <w:ilvl w:val="4"/>
          <w:numId w:val="4"/>
        </w:numPr>
        <w:tabs>
          <w:tab w:val="left" w:pos="540"/>
        </w:tabs>
        <w:autoSpaceDE w:val="0"/>
        <w:autoSpaceDN w:val="0"/>
        <w:adjustRightInd w:val="0"/>
        <w:ind w:left="540" w:hanging="540"/>
        <w:outlineLvl w:val="1"/>
        <w:rPr>
          <w:rFonts w:ascii="宋体"/>
          <w:b/>
          <w:bCs/>
          <w:sz w:val="21"/>
          <w:szCs w:val="21"/>
        </w:rPr>
      </w:pPr>
      <w:bookmarkStart w:id="33" w:name="_Toc32575"/>
      <w:bookmarkStart w:id="34" w:name="_Toc360120184"/>
      <w:bookmarkStart w:id="35" w:name="_Toc424832832"/>
      <w:bookmarkStart w:id="36" w:name="_Toc449975571"/>
      <w:bookmarkStart w:id="37" w:name="_Toc5501"/>
      <w:bookmarkStart w:id="38" w:name="_Toc432149008"/>
      <w:bookmarkStart w:id="39" w:name="_Toc9150"/>
      <w:r>
        <w:rPr>
          <w:rFonts w:hint="eastAsia" w:ascii="宋体" w:hAnsi="宋体" w:cs="宋体"/>
          <w:b/>
          <w:bCs/>
          <w:sz w:val="21"/>
          <w:szCs w:val="21"/>
        </w:rPr>
        <w:t>法定代表人身份证明书</w:t>
      </w:r>
      <w:bookmarkEnd w:id="33"/>
      <w:bookmarkEnd w:id="34"/>
      <w:bookmarkEnd w:id="35"/>
      <w:bookmarkEnd w:id="36"/>
      <w:bookmarkEnd w:id="37"/>
      <w:bookmarkEnd w:id="38"/>
      <w:bookmarkEnd w:id="39"/>
    </w:p>
    <w:p>
      <w:pPr>
        <w:pageBreakBefore w:val="0"/>
        <w:widowControl/>
        <w:kinsoku/>
        <w:topLinePunct w:val="0"/>
        <w:bidi w:val="0"/>
        <w:spacing w:line="560" w:lineRule="exac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投标人名称：</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 xml:space="preserve"> </w:t>
      </w:r>
    </w:p>
    <w:p>
      <w:pPr>
        <w:pageBreakBefore w:val="0"/>
        <w:widowControl/>
        <w:kinsoku/>
        <w:topLinePunct w:val="0"/>
        <w:bidi w:val="0"/>
        <w:spacing w:line="560" w:lineRule="exact"/>
        <w:rPr>
          <w:rFonts w:hint="eastAsia" w:ascii="仿宋_GB2312" w:hAnsi="仿宋_GB2312" w:eastAsia="仿宋_GB2312" w:cs="仿宋_GB2312"/>
          <w:color w:val="auto"/>
          <w:sz w:val="21"/>
          <w:szCs w:val="21"/>
          <w:highlight w:val="none"/>
          <w:u w:val="single"/>
        </w:rPr>
      </w:pPr>
      <w:r>
        <w:rPr>
          <w:rFonts w:hint="eastAsia" w:ascii="仿宋_GB2312" w:hAnsi="仿宋_GB2312" w:eastAsia="仿宋_GB2312" w:cs="仿宋_GB2312"/>
          <w:color w:val="auto"/>
          <w:sz w:val="21"/>
          <w:szCs w:val="21"/>
          <w:highlight w:val="none"/>
        </w:rPr>
        <w:t>单位性质：</w:t>
      </w:r>
      <w:r>
        <w:rPr>
          <w:rFonts w:hint="eastAsia" w:ascii="仿宋_GB2312" w:hAnsi="仿宋_GB2312" w:eastAsia="仿宋_GB2312" w:cs="仿宋_GB2312"/>
          <w:color w:val="auto"/>
          <w:sz w:val="21"/>
          <w:szCs w:val="21"/>
          <w:highlight w:val="none"/>
          <w:u w:val="single"/>
        </w:rPr>
        <w:t xml:space="preserve">                                       </w:t>
      </w:r>
    </w:p>
    <w:p>
      <w:pPr>
        <w:pageBreakBefore w:val="0"/>
        <w:widowControl/>
        <w:kinsoku/>
        <w:topLinePunct w:val="0"/>
        <w:bidi w:val="0"/>
        <w:spacing w:line="560" w:lineRule="exac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地址：</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 xml:space="preserve"> </w:t>
      </w:r>
    </w:p>
    <w:p>
      <w:pPr>
        <w:pageBreakBefore w:val="0"/>
        <w:widowControl/>
        <w:kinsoku/>
        <w:topLinePunct w:val="0"/>
        <w:bidi w:val="0"/>
        <w:spacing w:line="560" w:lineRule="exac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成立时间：</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年</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 xml:space="preserve">月 </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 xml:space="preserve">日 </w:t>
      </w:r>
    </w:p>
    <w:p>
      <w:pPr>
        <w:pageBreakBefore w:val="0"/>
        <w:widowControl/>
        <w:kinsoku/>
        <w:topLinePunct w:val="0"/>
        <w:bidi w:val="0"/>
        <w:spacing w:line="560" w:lineRule="exac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经营期限：</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 xml:space="preserve"> </w:t>
      </w:r>
    </w:p>
    <w:p>
      <w:pPr>
        <w:pageBreakBefore w:val="0"/>
        <w:widowControl/>
        <w:kinsoku/>
        <w:topLinePunct w:val="0"/>
        <w:bidi w:val="0"/>
        <w:spacing w:line="560" w:lineRule="exact"/>
        <w:rPr>
          <w:rFonts w:hint="eastAsia" w:ascii="仿宋_GB2312" w:hAnsi="仿宋_GB2312" w:eastAsia="仿宋_GB2312" w:cs="仿宋_GB2312"/>
          <w:color w:val="auto"/>
          <w:sz w:val="21"/>
          <w:szCs w:val="21"/>
          <w:highlight w:val="none"/>
          <w:u w:val="single"/>
        </w:rPr>
      </w:pPr>
      <w:r>
        <w:rPr>
          <w:rFonts w:hint="eastAsia" w:ascii="仿宋_GB2312" w:hAnsi="仿宋_GB2312" w:eastAsia="仿宋_GB2312" w:cs="仿宋_GB2312"/>
          <w:color w:val="auto"/>
          <w:sz w:val="21"/>
          <w:szCs w:val="21"/>
          <w:highlight w:val="none"/>
        </w:rPr>
        <w:t>姓名：</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性别：</w:t>
      </w:r>
      <w:r>
        <w:rPr>
          <w:rFonts w:hint="eastAsia" w:ascii="仿宋_GB2312" w:hAnsi="仿宋_GB2312" w:eastAsia="仿宋_GB2312" w:cs="仿宋_GB2312"/>
          <w:color w:val="auto"/>
          <w:sz w:val="21"/>
          <w:szCs w:val="21"/>
          <w:highlight w:val="none"/>
          <w:u w:val="single"/>
        </w:rPr>
        <w:t xml:space="preserve">                   </w:t>
      </w:r>
    </w:p>
    <w:p>
      <w:pPr>
        <w:pageBreakBefore w:val="0"/>
        <w:widowControl/>
        <w:kinsoku/>
        <w:topLinePunct w:val="0"/>
        <w:bidi w:val="0"/>
        <w:spacing w:line="560" w:lineRule="exac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年龄：</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职务：</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 xml:space="preserve"> </w:t>
      </w:r>
    </w:p>
    <w:p>
      <w:pPr>
        <w:pageBreakBefore w:val="0"/>
        <w:widowControl/>
        <w:kinsoku/>
        <w:topLinePunct w:val="0"/>
        <w:bidi w:val="0"/>
        <w:spacing w:line="560" w:lineRule="exac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 xml:space="preserve">系 </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 xml:space="preserve">（投标人名称）的法定代表人。 </w:t>
      </w:r>
    </w:p>
    <w:p>
      <w:pPr>
        <w:pageBreakBefore w:val="0"/>
        <w:widowControl/>
        <w:kinsoku/>
        <w:topLinePunct w:val="0"/>
        <w:bidi w:val="0"/>
        <w:spacing w:line="560" w:lineRule="exac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 xml:space="preserve">特此证明。 </w:t>
      </w:r>
    </w:p>
    <w:p>
      <w:pPr>
        <w:pageBreakBefore w:val="0"/>
        <w:widowControl/>
        <w:kinsoku/>
        <w:topLinePunct w:val="0"/>
        <w:bidi w:val="0"/>
        <w:spacing w:line="560" w:lineRule="exact"/>
        <w:rPr>
          <w:rFonts w:hint="eastAsia" w:ascii="仿宋_GB2312" w:hAnsi="仿宋_GB2312" w:eastAsia="仿宋_GB2312" w:cs="仿宋_GB2312"/>
          <w:color w:val="auto"/>
          <w:sz w:val="21"/>
          <w:szCs w:val="21"/>
          <w:highlight w:val="none"/>
        </w:rPr>
      </w:pPr>
    </w:p>
    <w:p>
      <w:pPr>
        <w:pageBreakBefore w:val="0"/>
        <w:widowControl/>
        <w:kinsoku/>
        <w:topLinePunct w:val="0"/>
        <w:bidi w:val="0"/>
        <w:spacing w:line="560" w:lineRule="exact"/>
        <w:rPr>
          <w:rFonts w:hint="eastAsia" w:ascii="仿宋_GB2312" w:hAnsi="仿宋_GB2312" w:eastAsia="仿宋_GB2312" w:cs="仿宋_GB2312"/>
          <w:color w:val="auto"/>
          <w:sz w:val="21"/>
          <w:szCs w:val="21"/>
          <w:highlight w:val="none"/>
        </w:rPr>
      </w:pPr>
    </w:p>
    <w:p>
      <w:pPr>
        <w:pageBreakBefore w:val="0"/>
        <w:widowControl/>
        <w:kinsoku/>
        <w:topLinePunct w:val="0"/>
        <w:bidi w:val="0"/>
        <w:spacing w:line="560" w:lineRule="exact"/>
        <w:rPr>
          <w:rFonts w:hint="eastAsia" w:ascii="仿宋_GB2312" w:hAnsi="仿宋_GB2312" w:eastAsia="仿宋_GB2312" w:cs="仿宋_GB2312"/>
          <w:color w:val="auto"/>
          <w:sz w:val="21"/>
          <w:szCs w:val="21"/>
          <w:highlight w:val="none"/>
        </w:rPr>
      </w:pPr>
    </w:p>
    <w:p>
      <w:pPr>
        <w:pageBreakBefore w:val="0"/>
        <w:widowControl/>
        <w:kinsoku/>
        <w:topLinePunct w:val="0"/>
        <w:bidi w:val="0"/>
        <w:spacing w:line="560" w:lineRule="exact"/>
        <w:jc w:val="righ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投标人：</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 xml:space="preserve"> （公章） </w:t>
      </w:r>
    </w:p>
    <w:p>
      <w:pPr>
        <w:pageBreakBefore w:val="0"/>
        <w:widowControl/>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u w:val="none"/>
          <w:lang w:val="en-US" w:eastAsia="zh-CN"/>
        </w:rPr>
        <w:t xml:space="preserve">                                   日  期</w:t>
      </w:r>
      <w:r>
        <w:rPr>
          <w:rFonts w:hint="eastAsia" w:ascii="仿宋_GB2312" w:hAnsi="仿宋_GB2312" w:eastAsia="仿宋_GB2312" w:cs="仿宋_GB2312"/>
          <w:color w:val="auto"/>
          <w:sz w:val="21"/>
          <w:szCs w:val="21"/>
          <w:highlight w:val="none"/>
          <w:u w:val="none"/>
        </w:rPr>
        <w:t xml:space="preserve"> </w:t>
      </w:r>
      <w:r>
        <w:rPr>
          <w:rFonts w:hint="eastAsia" w:ascii="仿宋_GB2312" w:hAnsi="仿宋_GB2312" w:eastAsia="仿宋_GB2312" w:cs="仿宋_GB2312"/>
          <w:color w:val="auto"/>
          <w:sz w:val="21"/>
          <w:szCs w:val="21"/>
          <w:highlight w:val="none"/>
          <w:u w:val="none"/>
          <w:lang w:eastAsia="zh-CN"/>
        </w:rPr>
        <w:t>：</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 xml:space="preserve">年 </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月</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 xml:space="preserve"> 日 </w:t>
      </w:r>
    </w:p>
    <w:p>
      <w:pPr>
        <w:pageBreakBefore w:val="0"/>
        <w:kinsoku/>
        <w:topLinePunct w:val="0"/>
        <w:bidi w:val="0"/>
        <w:spacing w:line="560" w:lineRule="exact"/>
        <w:rPr>
          <w:rFonts w:hint="eastAsia" w:ascii="仿宋_GB2312" w:hAnsi="仿宋_GB2312" w:eastAsia="仿宋_GB2312" w:cs="仿宋_GB2312"/>
          <w:color w:val="auto"/>
          <w:sz w:val="21"/>
          <w:szCs w:val="21"/>
          <w:highlight w:val="none"/>
        </w:rPr>
      </w:pPr>
    </w:p>
    <w:tbl>
      <w:tblPr>
        <w:tblStyle w:val="18"/>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1" w:hRule="atLeast"/>
        </w:trPr>
        <w:tc>
          <w:tcPr>
            <w:tcW w:w="8718" w:type="dxa"/>
          </w:tcPr>
          <w:p>
            <w:pPr>
              <w:pageBreakBefore w:val="0"/>
              <w:kinsoku/>
              <w:topLinePunct w:val="0"/>
              <w:bidi w:val="0"/>
              <w:spacing w:line="560" w:lineRule="exac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粘贴法定代表人身份证（清晰影印件）</w:t>
            </w:r>
          </w:p>
        </w:tc>
      </w:tr>
    </w:tbl>
    <w:p>
      <w:pPr>
        <w:rPr>
          <w:rFonts w:ascii="宋体"/>
          <w:b/>
          <w:bCs/>
          <w:kern w:val="0"/>
          <w:sz w:val="21"/>
          <w:szCs w:val="21"/>
        </w:rPr>
      </w:pPr>
    </w:p>
    <w:p>
      <w:pPr>
        <w:spacing w:line="360" w:lineRule="auto"/>
        <w:rPr>
          <w:rFonts w:ascii="宋体"/>
          <w:sz w:val="21"/>
          <w:szCs w:val="21"/>
        </w:rPr>
      </w:pPr>
    </w:p>
    <w:p>
      <w:pPr>
        <w:spacing w:line="360" w:lineRule="auto"/>
        <w:rPr>
          <w:rFonts w:ascii="宋体"/>
          <w:sz w:val="21"/>
          <w:szCs w:val="21"/>
        </w:rPr>
      </w:pPr>
    </w:p>
    <w:p>
      <w:pPr>
        <w:autoSpaceDE w:val="0"/>
        <w:autoSpaceDN w:val="0"/>
        <w:adjustRightInd w:val="0"/>
        <w:spacing w:line="360" w:lineRule="auto"/>
        <w:outlineLvl w:val="1"/>
        <w:rPr>
          <w:rFonts w:ascii="宋体"/>
          <w:b/>
          <w:bCs/>
          <w:sz w:val="21"/>
          <w:szCs w:val="21"/>
        </w:rPr>
      </w:pPr>
      <w:r>
        <w:rPr>
          <w:rFonts w:ascii="宋体"/>
          <w:sz w:val="21"/>
          <w:szCs w:val="21"/>
        </w:rPr>
        <w:br w:type="page"/>
      </w:r>
      <w:bookmarkStart w:id="40" w:name="_Toc26675"/>
      <w:bookmarkStart w:id="41" w:name="_Toc432149012"/>
      <w:bookmarkStart w:id="42" w:name="_Toc449975573"/>
      <w:bookmarkStart w:id="43" w:name="_Toc422466736"/>
      <w:r>
        <w:rPr>
          <w:rFonts w:hint="eastAsia" w:ascii="宋体" w:eastAsia="宋体"/>
          <w:sz w:val="21"/>
          <w:szCs w:val="21"/>
          <w:lang w:val="en-US" w:eastAsia="zh-CN"/>
        </w:rPr>
        <w:t>5</w:t>
      </w:r>
      <w:r>
        <w:rPr>
          <w:rFonts w:ascii="宋体" w:hAnsi="宋体" w:cs="宋体"/>
          <w:b/>
          <w:bCs/>
          <w:sz w:val="21"/>
          <w:szCs w:val="21"/>
        </w:rPr>
        <w:t>.</w:t>
      </w:r>
      <w:r>
        <w:rPr>
          <w:rFonts w:hint="eastAsia" w:ascii="宋体" w:hAnsi="宋体" w:cs="宋体"/>
          <w:b/>
          <w:bCs/>
          <w:sz w:val="21"/>
          <w:szCs w:val="21"/>
        </w:rPr>
        <w:t>偏离说明表</w:t>
      </w:r>
      <w:bookmarkEnd w:id="40"/>
      <w:bookmarkEnd w:id="41"/>
      <w:bookmarkEnd w:id="42"/>
      <w:bookmarkEnd w:id="43"/>
    </w:p>
    <w:p>
      <w:pPr>
        <w:pageBreakBefore w:val="0"/>
        <w:kinsoku/>
        <w:topLinePunct w:val="0"/>
        <w:bidi w:val="0"/>
        <w:spacing w:line="560" w:lineRule="exact"/>
        <w:jc w:val="left"/>
        <w:rPr>
          <w:rFonts w:hint="eastAsia" w:ascii="仿宋_GB2312" w:hAnsi="仿宋_GB2312" w:eastAsia="仿宋_GB2312" w:cs="仿宋_GB2312"/>
          <w:b/>
          <w:color w:val="auto"/>
          <w:sz w:val="21"/>
          <w:szCs w:val="21"/>
          <w:highlight w:val="none"/>
        </w:rPr>
      </w:pPr>
      <w:r>
        <w:rPr>
          <w:rFonts w:hint="eastAsia" w:ascii="仿宋_GB2312" w:hAnsi="仿宋_GB2312" w:eastAsia="仿宋_GB2312" w:cs="仿宋_GB2312"/>
          <w:b/>
          <w:color w:val="auto"/>
          <w:sz w:val="21"/>
          <w:szCs w:val="21"/>
          <w:highlight w:val="none"/>
          <w:lang w:val="zh-CN"/>
        </w:rPr>
        <w:t>项目</w:t>
      </w:r>
      <w:r>
        <w:rPr>
          <w:rFonts w:hint="eastAsia" w:ascii="仿宋_GB2312" w:hAnsi="仿宋_GB2312" w:eastAsia="仿宋_GB2312" w:cs="仿宋_GB2312"/>
          <w:b/>
          <w:color w:val="auto"/>
          <w:sz w:val="21"/>
          <w:szCs w:val="21"/>
          <w:highlight w:val="none"/>
          <w:lang w:val="en-US" w:eastAsia="zh-CN"/>
        </w:rPr>
        <w:t>名称</w:t>
      </w:r>
      <w:r>
        <w:rPr>
          <w:rFonts w:hint="eastAsia" w:ascii="仿宋_GB2312" w:hAnsi="仿宋_GB2312" w:eastAsia="仿宋_GB2312" w:cs="仿宋_GB2312"/>
          <w:b/>
          <w:color w:val="auto"/>
          <w:sz w:val="21"/>
          <w:szCs w:val="21"/>
          <w:highlight w:val="none"/>
          <w:lang w:val="zh-CN"/>
        </w:rPr>
        <w:t>：</w:t>
      </w:r>
      <w:r>
        <w:rPr>
          <w:rFonts w:hint="eastAsia" w:ascii="仿宋_GB2312" w:hAnsi="仿宋_GB2312" w:eastAsia="仿宋_GB2312" w:cs="仿宋_GB2312"/>
          <w:b/>
          <w:color w:val="auto"/>
          <w:sz w:val="21"/>
          <w:szCs w:val="21"/>
          <w:highlight w:val="none"/>
          <w:u w:val="single"/>
          <w:lang w:val="zh-CN"/>
        </w:rPr>
        <w:t xml:space="preserve">                     </w:t>
      </w:r>
      <w:r>
        <w:rPr>
          <w:rFonts w:hint="eastAsia" w:ascii="仿宋_GB2312" w:hAnsi="仿宋_GB2312" w:eastAsia="仿宋_GB2312" w:cs="仿宋_GB2312"/>
          <w:b/>
          <w:color w:val="auto"/>
          <w:sz w:val="21"/>
          <w:szCs w:val="21"/>
          <w:highlight w:val="none"/>
          <w:lang w:val="zh-CN"/>
        </w:rPr>
        <w:t xml:space="preserve">     </w:t>
      </w:r>
      <w:r>
        <w:rPr>
          <w:rFonts w:hint="eastAsia" w:ascii="仿宋_GB2312" w:hAnsi="仿宋_GB2312" w:eastAsia="仿宋_GB2312" w:cs="仿宋_GB2312"/>
          <w:b/>
          <w:bCs/>
          <w:color w:val="auto"/>
          <w:sz w:val="21"/>
          <w:szCs w:val="21"/>
          <w:highlight w:val="none"/>
          <w:lang w:val="zh-CN"/>
        </w:rPr>
        <w:t xml:space="preserve">               </w:t>
      </w:r>
    </w:p>
    <w:tbl>
      <w:tblPr>
        <w:tblStyle w:val="18"/>
        <w:tblW w:w="90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2541"/>
        <w:gridCol w:w="2541"/>
        <w:gridCol w:w="3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82" w:type="dxa"/>
            <w:shd w:val="clear" w:color="auto" w:fill="F1F1F1" w:themeFill="background1" w:themeFillShade="F2"/>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序号</w:t>
            </w:r>
          </w:p>
        </w:tc>
        <w:tc>
          <w:tcPr>
            <w:tcW w:w="2541" w:type="dxa"/>
            <w:shd w:val="clear" w:color="auto" w:fill="F1F1F1" w:themeFill="background1" w:themeFillShade="F2"/>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招标文件项目服务（技术）要求条款</w:t>
            </w:r>
          </w:p>
        </w:tc>
        <w:tc>
          <w:tcPr>
            <w:tcW w:w="2541" w:type="dxa"/>
            <w:shd w:val="clear" w:color="auto" w:fill="F1F1F1" w:themeFill="background1" w:themeFillShade="F2"/>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投标响应内容对应简述</w:t>
            </w:r>
          </w:p>
        </w:tc>
        <w:tc>
          <w:tcPr>
            <w:tcW w:w="3334" w:type="dxa"/>
            <w:shd w:val="clear" w:color="auto" w:fill="F1F1F1" w:themeFill="background1" w:themeFillShade="F2"/>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82"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w:t>
            </w:r>
          </w:p>
        </w:tc>
        <w:tc>
          <w:tcPr>
            <w:tcW w:w="2541"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2541"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3334"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82"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w:t>
            </w:r>
          </w:p>
        </w:tc>
        <w:tc>
          <w:tcPr>
            <w:tcW w:w="2541"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2541"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3334"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82"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w:t>
            </w:r>
          </w:p>
        </w:tc>
        <w:tc>
          <w:tcPr>
            <w:tcW w:w="2541"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2541"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3334"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82"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w:t>
            </w:r>
          </w:p>
        </w:tc>
        <w:tc>
          <w:tcPr>
            <w:tcW w:w="2541"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2541"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3334"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82"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w:t>
            </w:r>
          </w:p>
        </w:tc>
        <w:tc>
          <w:tcPr>
            <w:tcW w:w="2541"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2541"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3334"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82"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6</w:t>
            </w:r>
          </w:p>
        </w:tc>
        <w:tc>
          <w:tcPr>
            <w:tcW w:w="2541"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2541"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3334"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82"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w:t>
            </w:r>
          </w:p>
        </w:tc>
        <w:tc>
          <w:tcPr>
            <w:tcW w:w="2541"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2541"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3334"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r>
    </w:tbl>
    <w:p>
      <w:pPr>
        <w:pageBreakBefore w:val="0"/>
        <w:kinsoku/>
        <w:topLinePunct w:val="0"/>
        <w:bidi w:val="0"/>
        <w:spacing w:line="560" w:lineRule="exact"/>
        <w:ind w:left="1092" w:hanging="955" w:hangingChars="455"/>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说明：1．投标人应按招标文件第</w:t>
      </w:r>
      <w:r>
        <w:rPr>
          <w:rFonts w:hint="eastAsia" w:ascii="仿宋_GB2312" w:hAnsi="仿宋_GB2312" w:eastAsia="仿宋_GB2312" w:cs="仿宋_GB2312"/>
          <w:color w:val="auto"/>
          <w:sz w:val="21"/>
          <w:szCs w:val="21"/>
          <w:highlight w:val="none"/>
          <w:lang w:val="en-US" w:eastAsia="zh-CN"/>
        </w:rPr>
        <w:t>五</w:t>
      </w:r>
      <w:r>
        <w:rPr>
          <w:rFonts w:hint="eastAsia" w:ascii="仿宋_GB2312" w:hAnsi="仿宋_GB2312" w:eastAsia="仿宋_GB2312" w:cs="仿宋_GB2312"/>
          <w:color w:val="auto"/>
          <w:sz w:val="21"/>
          <w:szCs w:val="21"/>
          <w:highlight w:val="none"/>
        </w:rPr>
        <w:t>章</w:t>
      </w:r>
      <w:r>
        <w:rPr>
          <w:rFonts w:hint="eastAsia" w:ascii="仿宋_GB2312" w:hAnsi="仿宋_GB2312" w:eastAsia="仿宋_GB2312" w:cs="仿宋_GB2312"/>
          <w:color w:val="auto"/>
          <w:sz w:val="21"/>
          <w:szCs w:val="21"/>
          <w:highlight w:val="none"/>
          <w:lang w:val="en-US" w:eastAsia="zh-CN"/>
        </w:rPr>
        <w:t>各包详细评分标准</w:t>
      </w:r>
      <w:r>
        <w:rPr>
          <w:rFonts w:hint="eastAsia" w:ascii="仿宋_GB2312" w:hAnsi="仿宋_GB2312" w:eastAsia="仿宋_GB2312" w:cs="仿宋_GB2312"/>
          <w:color w:val="auto"/>
          <w:sz w:val="21"/>
          <w:szCs w:val="21"/>
          <w:highlight w:val="none"/>
        </w:rPr>
        <w:t>中商务要求（如有）和技术要求</w:t>
      </w:r>
    </w:p>
    <w:p>
      <w:pPr>
        <w:pageBreakBefore w:val="0"/>
        <w:kinsoku/>
        <w:topLinePunct w:val="0"/>
        <w:bidi w:val="0"/>
        <w:spacing w:line="560" w:lineRule="exact"/>
        <w:ind w:left="1092" w:hanging="955" w:hangingChars="455"/>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（如有）条款逐项说明是否满足要求并提供证明文件。</w:t>
      </w:r>
    </w:p>
    <w:p>
      <w:pPr>
        <w:pageBreakBefore w:val="0"/>
        <w:kinsoku/>
        <w:topLinePunct w:val="0"/>
        <w:bidi w:val="0"/>
        <w:spacing w:line="560" w:lineRule="exact"/>
        <w:ind w:left="1018" w:leftChars="339" w:hanging="306" w:hangingChars="146"/>
        <w:jc w:val="left"/>
        <w:rPr>
          <w:rFonts w:hint="eastAsia" w:ascii="仿宋_GB2312" w:hAnsi="仿宋_GB2312" w:eastAsia="仿宋_GB2312" w:cs="仿宋_GB2312"/>
          <w:color w:val="auto"/>
          <w:sz w:val="21"/>
          <w:szCs w:val="21"/>
          <w:highlight w:val="none"/>
        </w:rPr>
      </w:pPr>
    </w:p>
    <w:p>
      <w:pPr>
        <w:pageBreakBefore w:val="0"/>
        <w:kinsoku/>
        <w:topLinePunct w:val="0"/>
        <w:bidi w:val="0"/>
        <w:adjustRightInd w:val="0"/>
        <w:snapToGrid w:val="0"/>
        <w:spacing w:line="560" w:lineRule="exact"/>
        <w:ind w:left="752" w:leftChars="258" w:hanging="210" w:hangingChars="100"/>
        <w:rPr>
          <w:rFonts w:hint="eastAsia" w:ascii="仿宋_GB2312" w:hAnsi="仿宋_GB2312" w:eastAsia="仿宋_GB2312" w:cs="仿宋_GB2312"/>
          <w:color w:val="auto"/>
          <w:sz w:val="21"/>
          <w:szCs w:val="21"/>
          <w:highlight w:val="none"/>
        </w:rPr>
      </w:pPr>
    </w:p>
    <w:p>
      <w:pPr>
        <w:pageBreakBefore w:val="0"/>
        <w:kinsoku/>
        <w:topLinePunct w:val="0"/>
        <w:bidi w:val="0"/>
        <w:spacing w:before="100" w:beforeAutospacing="1" w:after="100" w:afterAutospacing="1" w:line="560" w:lineRule="exact"/>
        <w:ind w:firstLine="2902" w:firstLineChars="1382"/>
        <w:rPr>
          <w:rFonts w:hint="eastAsia" w:ascii="仿宋_GB2312" w:hAnsi="仿宋_GB2312" w:eastAsia="仿宋_GB2312" w:cs="仿宋_GB2312"/>
          <w:color w:val="auto"/>
          <w:sz w:val="21"/>
          <w:szCs w:val="21"/>
          <w:highlight w:val="none"/>
          <w:u w:val="single"/>
        </w:rPr>
      </w:pPr>
      <w:r>
        <w:rPr>
          <w:rFonts w:hint="eastAsia" w:ascii="仿宋_GB2312" w:hAnsi="仿宋_GB2312" w:eastAsia="仿宋_GB2312" w:cs="仿宋_GB2312"/>
          <w:color w:val="auto"/>
          <w:sz w:val="21"/>
          <w:szCs w:val="21"/>
          <w:highlight w:val="none"/>
        </w:rPr>
        <w:t>投标人：</w:t>
      </w:r>
      <w:r>
        <w:rPr>
          <w:rFonts w:hint="eastAsia" w:ascii="仿宋_GB2312" w:hAnsi="仿宋_GB2312" w:eastAsia="仿宋_GB2312" w:cs="仿宋_GB2312"/>
          <w:color w:val="auto"/>
          <w:sz w:val="21"/>
          <w:szCs w:val="21"/>
          <w:highlight w:val="none"/>
          <w:u w:val="single"/>
        </w:rPr>
        <w:t xml:space="preserve">                          </w:t>
      </w:r>
    </w:p>
    <w:p>
      <w:pPr>
        <w:pageBreakBefore w:val="0"/>
        <w:kinsoku/>
        <w:topLinePunct w:val="0"/>
        <w:bidi w:val="0"/>
        <w:spacing w:line="560" w:lineRule="exact"/>
        <w:ind w:firstLine="2950" w:firstLineChars="1405"/>
        <w:rPr>
          <w:rFonts w:hint="eastAsia" w:ascii="仿宋_GB2312" w:hAnsi="仿宋_GB2312" w:eastAsia="仿宋_GB2312" w:cs="仿宋_GB2312"/>
          <w:color w:val="auto"/>
          <w:sz w:val="21"/>
          <w:szCs w:val="21"/>
          <w:highlight w:val="none"/>
          <w:u w:val="single"/>
        </w:rPr>
      </w:pPr>
      <w:r>
        <w:rPr>
          <w:rFonts w:hint="eastAsia" w:ascii="仿宋_GB2312" w:hAnsi="仿宋_GB2312" w:eastAsia="仿宋_GB2312" w:cs="仿宋_GB2312"/>
          <w:color w:val="auto"/>
          <w:sz w:val="21"/>
          <w:szCs w:val="21"/>
          <w:highlight w:val="none"/>
          <w:lang w:val="zh-CN"/>
        </w:rPr>
        <w:t>投标</w:t>
      </w:r>
      <w:r>
        <w:rPr>
          <w:rFonts w:hint="eastAsia" w:ascii="仿宋_GB2312" w:hAnsi="仿宋_GB2312" w:eastAsia="仿宋_GB2312" w:cs="仿宋_GB2312"/>
          <w:color w:val="auto"/>
          <w:sz w:val="21"/>
          <w:szCs w:val="21"/>
          <w:highlight w:val="none"/>
        </w:rPr>
        <w:t>日期：</w:t>
      </w:r>
      <w:r>
        <w:rPr>
          <w:rFonts w:hint="eastAsia" w:ascii="仿宋_GB2312" w:hAnsi="仿宋_GB2312" w:eastAsia="仿宋_GB2312" w:cs="仿宋_GB2312"/>
          <w:color w:val="auto"/>
          <w:sz w:val="21"/>
          <w:szCs w:val="21"/>
          <w:highlight w:val="none"/>
          <w:u w:val="single"/>
        </w:rPr>
        <w:t xml:space="preserve">                        </w:t>
      </w:r>
    </w:p>
    <w:p>
      <w:pPr>
        <w:adjustRightInd w:val="0"/>
        <w:snapToGrid w:val="0"/>
        <w:rPr>
          <w:rFonts w:ascii="宋体"/>
          <w:sz w:val="21"/>
          <w:szCs w:val="21"/>
        </w:rPr>
      </w:pPr>
    </w:p>
    <w:p>
      <w:pPr>
        <w:rPr>
          <w:rFonts w:ascii="宋体"/>
          <w:b/>
          <w:bCs/>
          <w:kern w:val="0"/>
          <w:sz w:val="21"/>
          <w:szCs w:val="21"/>
        </w:rPr>
      </w:pPr>
    </w:p>
    <w:p>
      <w:pPr>
        <w:tabs>
          <w:tab w:val="left" w:pos="540"/>
        </w:tabs>
        <w:autoSpaceDE w:val="0"/>
        <w:autoSpaceDN w:val="0"/>
        <w:adjustRightInd w:val="0"/>
        <w:outlineLvl w:val="1"/>
        <w:rPr>
          <w:rFonts w:ascii="宋体"/>
          <w:b/>
          <w:bCs/>
          <w:sz w:val="21"/>
          <w:szCs w:val="21"/>
        </w:rPr>
      </w:pPr>
      <w:r>
        <w:rPr>
          <w:rFonts w:ascii="宋体"/>
          <w:b/>
          <w:bCs/>
          <w:kern w:val="0"/>
          <w:sz w:val="21"/>
          <w:szCs w:val="21"/>
        </w:rPr>
        <w:br w:type="page"/>
      </w:r>
      <w:bookmarkStart w:id="44" w:name="_Toc8709"/>
      <w:bookmarkStart w:id="45" w:name="_Toc17965"/>
      <w:bookmarkStart w:id="46" w:name="_Toc13140"/>
      <w:bookmarkStart w:id="47" w:name="_Toc432149013"/>
      <w:bookmarkStart w:id="48" w:name="_Toc449975574"/>
      <w:bookmarkStart w:id="49" w:name="_Toc362935521"/>
      <w:r>
        <w:rPr>
          <w:rFonts w:hint="eastAsia" w:ascii="宋体" w:eastAsia="宋体"/>
          <w:b/>
          <w:bCs/>
          <w:kern w:val="0"/>
          <w:sz w:val="21"/>
          <w:szCs w:val="21"/>
          <w:lang w:val="en-US" w:eastAsia="zh-CN"/>
        </w:rPr>
        <w:t>6</w:t>
      </w:r>
      <w:r>
        <w:rPr>
          <w:rFonts w:ascii="宋体" w:hAnsi="宋体" w:cs="宋体"/>
          <w:b/>
          <w:bCs/>
          <w:kern w:val="0"/>
          <w:sz w:val="21"/>
          <w:szCs w:val="21"/>
        </w:rPr>
        <w:t xml:space="preserve">. </w:t>
      </w:r>
      <w:r>
        <w:rPr>
          <w:rFonts w:hint="eastAsia" w:ascii="宋体" w:hAnsi="宋体" w:cs="宋体"/>
          <w:b/>
          <w:bCs/>
          <w:sz w:val="21"/>
          <w:szCs w:val="21"/>
        </w:rPr>
        <w:t>类似业绩一览表</w:t>
      </w:r>
      <w:bookmarkEnd w:id="44"/>
      <w:bookmarkEnd w:id="45"/>
      <w:bookmarkEnd w:id="46"/>
      <w:bookmarkEnd w:id="47"/>
      <w:bookmarkEnd w:id="48"/>
      <w:bookmarkEnd w:id="49"/>
    </w:p>
    <w:p>
      <w:pPr>
        <w:pageBreakBefore w:val="0"/>
        <w:kinsoku/>
        <w:topLinePunct w:val="0"/>
        <w:bidi w:val="0"/>
        <w:spacing w:line="560" w:lineRule="exact"/>
        <w:ind w:firstLine="211" w:firstLineChars="100"/>
        <w:jc w:val="left"/>
        <w:rPr>
          <w:rFonts w:hint="eastAsia" w:ascii="仿宋_GB2312" w:hAnsi="仿宋_GB2312" w:eastAsia="仿宋_GB2312" w:cs="仿宋_GB2312"/>
          <w:b/>
          <w:color w:val="auto"/>
          <w:sz w:val="21"/>
          <w:szCs w:val="21"/>
          <w:highlight w:val="none"/>
        </w:rPr>
      </w:pPr>
      <w:r>
        <w:rPr>
          <w:rFonts w:hint="eastAsia" w:ascii="仿宋_GB2312" w:hAnsi="仿宋_GB2312" w:eastAsia="仿宋_GB2312" w:cs="仿宋_GB2312"/>
          <w:b/>
          <w:color w:val="auto"/>
          <w:sz w:val="21"/>
          <w:szCs w:val="21"/>
          <w:highlight w:val="none"/>
          <w:lang w:val="zh-CN"/>
        </w:rPr>
        <w:t>项目</w:t>
      </w:r>
      <w:r>
        <w:rPr>
          <w:rFonts w:hint="eastAsia" w:ascii="仿宋_GB2312" w:hAnsi="仿宋_GB2312" w:eastAsia="仿宋_GB2312" w:cs="仿宋_GB2312"/>
          <w:b/>
          <w:color w:val="auto"/>
          <w:sz w:val="21"/>
          <w:szCs w:val="21"/>
          <w:highlight w:val="none"/>
          <w:lang w:val="en-US" w:eastAsia="zh-CN"/>
        </w:rPr>
        <w:t>名称</w:t>
      </w:r>
      <w:r>
        <w:rPr>
          <w:rFonts w:hint="eastAsia" w:ascii="仿宋_GB2312" w:hAnsi="仿宋_GB2312" w:eastAsia="仿宋_GB2312" w:cs="仿宋_GB2312"/>
          <w:b/>
          <w:color w:val="auto"/>
          <w:sz w:val="21"/>
          <w:szCs w:val="21"/>
          <w:highlight w:val="none"/>
          <w:lang w:val="zh-CN"/>
        </w:rPr>
        <w:t>：</w:t>
      </w:r>
      <w:r>
        <w:rPr>
          <w:rFonts w:hint="eastAsia" w:ascii="仿宋_GB2312" w:hAnsi="仿宋_GB2312" w:eastAsia="仿宋_GB2312" w:cs="仿宋_GB2312"/>
          <w:b/>
          <w:color w:val="auto"/>
          <w:sz w:val="21"/>
          <w:szCs w:val="21"/>
          <w:highlight w:val="none"/>
          <w:u w:val="single"/>
          <w:lang w:val="zh-CN"/>
        </w:rPr>
        <w:t xml:space="preserve">                     </w:t>
      </w:r>
      <w:r>
        <w:rPr>
          <w:rFonts w:hint="eastAsia" w:ascii="仿宋_GB2312" w:hAnsi="仿宋_GB2312" w:eastAsia="仿宋_GB2312" w:cs="仿宋_GB2312"/>
          <w:b/>
          <w:color w:val="auto"/>
          <w:sz w:val="21"/>
          <w:szCs w:val="21"/>
          <w:highlight w:val="none"/>
          <w:lang w:val="zh-CN"/>
        </w:rPr>
        <w:t xml:space="preserve">     </w:t>
      </w:r>
      <w:r>
        <w:rPr>
          <w:rFonts w:hint="eastAsia" w:ascii="仿宋_GB2312" w:hAnsi="仿宋_GB2312" w:eastAsia="仿宋_GB2312" w:cs="仿宋_GB2312"/>
          <w:b/>
          <w:bCs/>
          <w:color w:val="auto"/>
          <w:sz w:val="21"/>
          <w:szCs w:val="21"/>
          <w:highlight w:val="none"/>
          <w:lang w:val="zh-CN"/>
        </w:rPr>
        <w:t xml:space="preserve">              </w:t>
      </w:r>
    </w:p>
    <w:tbl>
      <w:tblPr>
        <w:tblStyle w:val="18"/>
        <w:tblW w:w="84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979"/>
        <w:gridCol w:w="2138"/>
        <w:gridCol w:w="1450"/>
        <w:gridCol w:w="1383"/>
        <w:gridCol w:w="8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659"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序号</w:t>
            </w:r>
          </w:p>
        </w:tc>
        <w:tc>
          <w:tcPr>
            <w:tcW w:w="1979"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项目单位名称</w:t>
            </w:r>
          </w:p>
        </w:tc>
        <w:tc>
          <w:tcPr>
            <w:tcW w:w="2138"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项目名称</w:t>
            </w:r>
          </w:p>
        </w:tc>
        <w:tc>
          <w:tcPr>
            <w:tcW w:w="1450"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项目时间</w:t>
            </w:r>
          </w:p>
        </w:tc>
        <w:tc>
          <w:tcPr>
            <w:tcW w:w="1383"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合同金额</w:t>
            </w:r>
          </w:p>
        </w:tc>
        <w:tc>
          <w:tcPr>
            <w:tcW w:w="836"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659"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w:t>
            </w:r>
          </w:p>
        </w:tc>
        <w:tc>
          <w:tcPr>
            <w:tcW w:w="1979"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2138"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1450"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1383"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836"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659"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w:t>
            </w:r>
          </w:p>
        </w:tc>
        <w:tc>
          <w:tcPr>
            <w:tcW w:w="1979"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2138"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1450"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1383"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836"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659"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w:t>
            </w:r>
          </w:p>
        </w:tc>
        <w:tc>
          <w:tcPr>
            <w:tcW w:w="1979"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2138"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1450"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1383"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836"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659"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w:t>
            </w:r>
          </w:p>
        </w:tc>
        <w:tc>
          <w:tcPr>
            <w:tcW w:w="1979"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2138"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1450"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1383"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c>
          <w:tcPr>
            <w:tcW w:w="836" w:type="dxa"/>
            <w:vAlign w:val="center"/>
          </w:tcPr>
          <w:p>
            <w:pPr>
              <w:pageBreakBefore w:val="0"/>
              <w:kinsoku/>
              <w:topLinePunct w:val="0"/>
              <w:bidi w:val="0"/>
              <w:spacing w:line="560" w:lineRule="exact"/>
              <w:jc w:val="center"/>
              <w:rPr>
                <w:rFonts w:hint="eastAsia" w:ascii="仿宋_GB2312" w:hAnsi="仿宋_GB2312" w:eastAsia="仿宋_GB2312" w:cs="仿宋_GB2312"/>
                <w:color w:val="auto"/>
                <w:sz w:val="21"/>
                <w:szCs w:val="21"/>
                <w:highlight w:val="none"/>
              </w:rPr>
            </w:pPr>
          </w:p>
        </w:tc>
      </w:tr>
    </w:tbl>
    <w:p>
      <w:pPr>
        <w:pageBreakBefore w:val="0"/>
        <w:kinsoku/>
        <w:topLinePunct w:val="0"/>
        <w:bidi w:val="0"/>
        <w:spacing w:line="560" w:lineRule="exact"/>
        <w:ind w:firstLine="1260" w:firstLineChars="600"/>
        <w:rPr>
          <w:rFonts w:hint="eastAsia" w:ascii="仿宋_GB2312" w:hAnsi="仿宋_GB2312" w:eastAsia="仿宋_GB2312" w:cs="仿宋_GB2312"/>
          <w:color w:val="auto"/>
          <w:sz w:val="21"/>
          <w:szCs w:val="21"/>
          <w:highlight w:val="none"/>
        </w:rPr>
      </w:pPr>
    </w:p>
    <w:p>
      <w:pPr>
        <w:pageBreakBefore w:val="0"/>
        <w:kinsoku/>
        <w:topLinePunct w:val="0"/>
        <w:bidi w:val="0"/>
        <w:spacing w:line="560" w:lineRule="exact"/>
        <w:ind w:firstLine="1260" w:firstLineChars="6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投标人名称：</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（盖章）</w:t>
      </w:r>
    </w:p>
    <w:p>
      <w:pPr>
        <w:pageBreakBefore w:val="0"/>
        <w:kinsoku/>
        <w:topLinePunct w:val="0"/>
        <w:bidi w:val="0"/>
        <w:spacing w:line="560" w:lineRule="exact"/>
        <w:ind w:firstLine="1260" w:firstLineChars="6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法定代表人或授权代表：</w:t>
      </w:r>
      <w:r>
        <w:rPr>
          <w:rFonts w:hint="eastAsia" w:ascii="仿宋_GB2312" w:hAnsi="仿宋_GB2312" w:eastAsia="仿宋_GB2312" w:cs="仿宋_GB2312"/>
          <w:color w:val="auto"/>
          <w:sz w:val="21"/>
          <w:szCs w:val="21"/>
          <w:highlight w:val="none"/>
          <w:u w:val="single"/>
        </w:rPr>
        <w:t xml:space="preserve">          </w:t>
      </w:r>
      <w:r>
        <w:rPr>
          <w:rFonts w:hint="eastAsia" w:ascii="仿宋_GB2312" w:hAnsi="仿宋_GB2312" w:eastAsia="仿宋_GB2312" w:cs="仿宋_GB2312"/>
          <w:color w:val="auto"/>
          <w:sz w:val="21"/>
          <w:szCs w:val="21"/>
          <w:highlight w:val="none"/>
        </w:rPr>
        <w:t>（签字或盖章）</w:t>
      </w:r>
    </w:p>
    <w:p>
      <w:pPr>
        <w:pageBreakBefore w:val="0"/>
        <w:kinsoku/>
        <w:topLinePunct w:val="0"/>
        <w:bidi w:val="0"/>
        <w:spacing w:line="560" w:lineRule="exact"/>
        <w:ind w:firstLine="1260" w:firstLineChars="600"/>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日      期：   年    月    日</w:t>
      </w:r>
    </w:p>
    <w:p>
      <w:pPr>
        <w:rPr>
          <w:rFonts w:ascii="宋体"/>
          <w:b/>
          <w:bCs/>
          <w:kern w:val="0"/>
          <w:sz w:val="21"/>
          <w:szCs w:val="21"/>
        </w:rPr>
      </w:pPr>
    </w:p>
    <w:p>
      <w:pPr>
        <w:rPr>
          <w:rFonts w:ascii="宋体"/>
          <w:b/>
          <w:bCs/>
          <w:kern w:val="0"/>
          <w:sz w:val="21"/>
          <w:szCs w:val="21"/>
        </w:rPr>
      </w:pPr>
    </w:p>
    <w:p>
      <w:pPr>
        <w:pageBreakBefore w:val="0"/>
        <w:kinsoku/>
        <w:topLinePunct w:val="0"/>
        <w:bidi w:val="0"/>
        <w:spacing w:line="560" w:lineRule="exact"/>
        <w:ind w:firstLine="415" w:firstLineChars="198"/>
        <w:rPr>
          <w:rFonts w:hint="eastAsia" w:ascii="仿宋_GB2312" w:hAnsi="仿宋_GB2312" w:eastAsia="仿宋_GB2312" w:cs="仿宋_GB2312"/>
          <w:color w:val="auto"/>
          <w:sz w:val="21"/>
          <w:szCs w:val="21"/>
          <w:highlight w:val="none"/>
        </w:rPr>
      </w:pPr>
      <w:r>
        <w:rPr>
          <w:rFonts w:ascii="宋体"/>
          <w:kern w:val="0"/>
          <w:sz w:val="21"/>
          <w:szCs w:val="21"/>
        </w:rPr>
        <w:br w:type="page"/>
      </w:r>
    </w:p>
    <w:p>
      <w:pPr>
        <w:spacing w:line="360" w:lineRule="auto"/>
        <w:jc w:val="both"/>
        <w:rPr>
          <w:rFonts w:ascii="宋体"/>
          <w:spacing w:val="6"/>
          <w:sz w:val="21"/>
          <w:szCs w:val="21"/>
        </w:rPr>
      </w:pPr>
    </w:p>
    <w:p>
      <w:pPr>
        <w:tabs>
          <w:tab w:val="left" w:pos="540"/>
        </w:tabs>
        <w:autoSpaceDE w:val="0"/>
        <w:autoSpaceDN w:val="0"/>
        <w:adjustRightInd w:val="0"/>
        <w:outlineLvl w:val="1"/>
        <w:rPr>
          <w:rFonts w:ascii="宋体"/>
          <w:b/>
          <w:bCs/>
          <w:sz w:val="21"/>
          <w:szCs w:val="21"/>
        </w:rPr>
      </w:pPr>
      <w:bookmarkStart w:id="50" w:name="_Toc430164400"/>
      <w:bookmarkStart w:id="51" w:name="_Toc15784"/>
      <w:bookmarkStart w:id="52" w:name="_Toc7998"/>
      <w:bookmarkStart w:id="53" w:name="_Toc12693"/>
      <w:r>
        <w:rPr>
          <w:rFonts w:hint="eastAsia" w:ascii="宋体" w:hAnsi="宋体" w:eastAsia="宋体" w:cs="宋体"/>
          <w:b/>
          <w:bCs/>
          <w:sz w:val="21"/>
          <w:szCs w:val="21"/>
          <w:lang w:val="en-US" w:eastAsia="zh-CN"/>
        </w:rPr>
        <w:t>7</w:t>
      </w:r>
      <w:r>
        <w:rPr>
          <w:rFonts w:hint="eastAsia" w:ascii="宋体" w:hAnsi="宋体" w:cs="宋体"/>
          <w:b/>
          <w:bCs/>
          <w:sz w:val="21"/>
          <w:szCs w:val="21"/>
        </w:rPr>
        <w:t>、</w:t>
      </w:r>
      <w:bookmarkEnd w:id="50"/>
      <w:bookmarkEnd w:id="51"/>
      <w:bookmarkEnd w:id="52"/>
      <w:bookmarkEnd w:id="53"/>
      <w:r>
        <w:rPr>
          <w:rFonts w:hint="eastAsia" w:ascii="宋体" w:hAnsi="宋体" w:cs="宋体"/>
          <w:b/>
          <w:bCs/>
          <w:sz w:val="21"/>
          <w:szCs w:val="21"/>
        </w:rPr>
        <w:t>关于资格要求的承诺函</w:t>
      </w:r>
    </w:p>
    <w:p>
      <w:pPr>
        <w:pageBreakBefore w:val="0"/>
        <w:kinsoku/>
        <w:topLinePunct w:val="0"/>
        <w:bidi w:val="0"/>
        <w:adjustRightInd w:val="0"/>
        <w:snapToGrid w:val="0"/>
        <w:spacing w:line="560" w:lineRule="exact"/>
        <w:jc w:val="center"/>
        <w:rPr>
          <w:rFonts w:hint="eastAsia" w:ascii="仿宋_GB2312" w:hAnsi="仿宋_GB2312" w:eastAsia="仿宋_GB2312" w:cs="仿宋_GB2312"/>
          <w:b/>
          <w:color w:val="auto"/>
          <w:kern w:val="0"/>
          <w:sz w:val="21"/>
          <w:szCs w:val="21"/>
          <w:highlight w:val="none"/>
          <w:shd w:val="clear" w:color="auto" w:fill="FFFFFF"/>
        </w:rPr>
      </w:pPr>
      <w:r>
        <w:rPr>
          <w:rFonts w:hint="eastAsia" w:ascii="仿宋_GB2312" w:hAnsi="仿宋_GB2312" w:eastAsia="仿宋_GB2312" w:cs="仿宋_GB2312"/>
          <w:b/>
          <w:color w:val="auto"/>
          <w:kern w:val="0"/>
          <w:sz w:val="21"/>
          <w:szCs w:val="21"/>
          <w:highlight w:val="none"/>
          <w:shd w:val="clear" w:color="auto" w:fill="FFFFFF"/>
        </w:rPr>
        <w:t>（投标人应根据本单位实际情况进行声明）</w:t>
      </w:r>
    </w:p>
    <w:p>
      <w:pPr>
        <w:pageBreakBefore w:val="0"/>
        <w:kinsoku/>
        <w:topLinePunct w:val="0"/>
        <w:bidi w:val="0"/>
        <w:snapToGrid w:val="0"/>
        <w:spacing w:line="560" w:lineRule="exact"/>
        <w:ind w:right="1378" w:firstLine="420" w:firstLineChars="200"/>
        <w:jc w:val="left"/>
        <w:rPr>
          <w:rFonts w:hint="eastAsia" w:ascii="仿宋_GB2312" w:hAnsi="仿宋_GB2312" w:eastAsia="仿宋_GB2312" w:cs="仿宋_GB2312"/>
          <w:color w:val="auto"/>
          <w:kern w:val="0"/>
          <w:sz w:val="21"/>
          <w:szCs w:val="21"/>
          <w:highlight w:val="none"/>
          <w:shd w:val="clear" w:color="auto" w:fill="FFFFFF"/>
        </w:rPr>
      </w:pPr>
      <w:r>
        <w:rPr>
          <w:rFonts w:hint="eastAsia" w:ascii="仿宋_GB2312" w:hAnsi="仿宋_GB2312" w:eastAsia="仿宋_GB2312" w:cs="仿宋_GB2312"/>
          <w:color w:val="auto"/>
          <w:kern w:val="0"/>
          <w:sz w:val="21"/>
          <w:szCs w:val="21"/>
          <w:highlight w:val="none"/>
          <w:shd w:val="clear" w:color="auto" w:fill="FFFFFF"/>
        </w:rPr>
        <w:t>我单位满足《中华人民共和国政府采购法》第二十二条、《中华人民共和国政府采购法实施条例》第十八条的规定：</w:t>
      </w:r>
    </w:p>
    <w:p>
      <w:pPr>
        <w:pageBreakBefore w:val="0"/>
        <w:kinsoku/>
        <w:topLinePunct w:val="0"/>
        <w:bidi w:val="0"/>
        <w:snapToGrid w:val="0"/>
        <w:spacing w:line="560" w:lineRule="exact"/>
        <w:ind w:right="1378" w:firstLine="420" w:firstLineChars="200"/>
        <w:jc w:val="left"/>
        <w:rPr>
          <w:rFonts w:hint="eastAsia" w:ascii="仿宋_GB2312" w:hAnsi="仿宋_GB2312" w:eastAsia="仿宋_GB2312" w:cs="仿宋_GB2312"/>
          <w:color w:val="auto"/>
          <w:kern w:val="0"/>
          <w:sz w:val="21"/>
          <w:szCs w:val="21"/>
          <w:highlight w:val="none"/>
          <w:shd w:val="clear" w:color="auto" w:fill="FFFFFF"/>
        </w:rPr>
      </w:pPr>
      <w:r>
        <w:rPr>
          <w:rFonts w:hint="eastAsia" w:ascii="仿宋_GB2312" w:hAnsi="仿宋_GB2312" w:eastAsia="仿宋_GB2312" w:cs="仿宋_GB2312"/>
          <w:color w:val="auto"/>
          <w:kern w:val="0"/>
          <w:sz w:val="21"/>
          <w:szCs w:val="21"/>
          <w:highlight w:val="none"/>
          <w:shd w:val="clear" w:color="auto" w:fill="FFFFFF"/>
        </w:rPr>
        <w:t>（一）具有独立承担民事责任的能力；</w:t>
      </w:r>
    </w:p>
    <w:p>
      <w:pPr>
        <w:pageBreakBefore w:val="0"/>
        <w:kinsoku/>
        <w:topLinePunct w:val="0"/>
        <w:bidi w:val="0"/>
        <w:snapToGrid w:val="0"/>
        <w:spacing w:line="560" w:lineRule="exact"/>
        <w:ind w:right="1378" w:firstLine="420" w:firstLineChars="200"/>
        <w:jc w:val="left"/>
        <w:rPr>
          <w:rFonts w:hint="eastAsia" w:ascii="仿宋_GB2312" w:hAnsi="仿宋_GB2312" w:eastAsia="仿宋_GB2312" w:cs="仿宋_GB2312"/>
          <w:color w:val="auto"/>
          <w:kern w:val="0"/>
          <w:sz w:val="21"/>
          <w:szCs w:val="21"/>
          <w:highlight w:val="none"/>
          <w:shd w:val="clear" w:color="auto" w:fill="FFFFFF"/>
        </w:rPr>
      </w:pPr>
      <w:r>
        <w:rPr>
          <w:rFonts w:hint="eastAsia" w:ascii="仿宋_GB2312" w:hAnsi="仿宋_GB2312" w:eastAsia="仿宋_GB2312" w:cs="仿宋_GB2312"/>
          <w:color w:val="auto"/>
          <w:kern w:val="0"/>
          <w:sz w:val="21"/>
          <w:szCs w:val="21"/>
          <w:highlight w:val="none"/>
          <w:shd w:val="clear" w:color="auto" w:fill="FFFFFF"/>
        </w:rPr>
        <w:t>（二）具有良好的商业信誉和健全的财务会计制度；</w:t>
      </w:r>
    </w:p>
    <w:p>
      <w:pPr>
        <w:pageBreakBefore w:val="0"/>
        <w:kinsoku/>
        <w:topLinePunct w:val="0"/>
        <w:bidi w:val="0"/>
        <w:snapToGrid w:val="0"/>
        <w:spacing w:line="560" w:lineRule="exact"/>
        <w:ind w:right="1378" w:firstLine="420" w:firstLineChars="200"/>
        <w:jc w:val="left"/>
        <w:rPr>
          <w:rFonts w:hint="eastAsia" w:ascii="仿宋_GB2312" w:hAnsi="仿宋_GB2312" w:eastAsia="仿宋_GB2312" w:cs="仿宋_GB2312"/>
          <w:color w:val="auto"/>
          <w:kern w:val="0"/>
          <w:sz w:val="21"/>
          <w:szCs w:val="21"/>
          <w:highlight w:val="none"/>
          <w:shd w:val="clear" w:color="auto" w:fill="FFFFFF"/>
        </w:rPr>
      </w:pPr>
      <w:r>
        <w:rPr>
          <w:rFonts w:hint="eastAsia" w:ascii="仿宋_GB2312" w:hAnsi="仿宋_GB2312" w:eastAsia="仿宋_GB2312" w:cs="仿宋_GB2312"/>
          <w:color w:val="auto"/>
          <w:kern w:val="0"/>
          <w:sz w:val="21"/>
          <w:szCs w:val="21"/>
          <w:highlight w:val="none"/>
          <w:shd w:val="clear" w:color="auto" w:fill="FFFFFF"/>
        </w:rPr>
        <w:t>（三）具有履行合同所必需的设备和专业技术能力；</w:t>
      </w:r>
    </w:p>
    <w:p>
      <w:pPr>
        <w:pageBreakBefore w:val="0"/>
        <w:kinsoku/>
        <w:topLinePunct w:val="0"/>
        <w:bidi w:val="0"/>
        <w:snapToGrid w:val="0"/>
        <w:spacing w:line="560" w:lineRule="exact"/>
        <w:ind w:right="1378" w:firstLine="420" w:firstLineChars="200"/>
        <w:jc w:val="left"/>
        <w:rPr>
          <w:rFonts w:hint="eastAsia" w:ascii="仿宋_GB2312" w:hAnsi="仿宋_GB2312" w:eastAsia="仿宋_GB2312" w:cs="仿宋_GB2312"/>
          <w:color w:val="auto"/>
          <w:kern w:val="0"/>
          <w:sz w:val="21"/>
          <w:szCs w:val="21"/>
          <w:highlight w:val="none"/>
          <w:shd w:val="clear" w:color="auto" w:fill="FFFFFF"/>
        </w:rPr>
      </w:pPr>
      <w:r>
        <w:rPr>
          <w:rFonts w:hint="eastAsia" w:ascii="仿宋_GB2312" w:hAnsi="仿宋_GB2312" w:eastAsia="仿宋_GB2312" w:cs="仿宋_GB2312"/>
          <w:color w:val="auto"/>
          <w:kern w:val="0"/>
          <w:sz w:val="21"/>
          <w:szCs w:val="21"/>
          <w:highlight w:val="none"/>
          <w:shd w:val="clear" w:color="auto" w:fill="FFFFFF"/>
        </w:rPr>
        <w:t>（四）有依法缴纳税收和社会保障资金的良好记录且无纳税、社保的失信记录；</w:t>
      </w:r>
    </w:p>
    <w:p>
      <w:pPr>
        <w:pageBreakBefore w:val="0"/>
        <w:kinsoku/>
        <w:topLinePunct w:val="0"/>
        <w:bidi w:val="0"/>
        <w:snapToGrid w:val="0"/>
        <w:spacing w:line="560" w:lineRule="exact"/>
        <w:ind w:right="1378" w:firstLine="420" w:firstLineChars="200"/>
        <w:jc w:val="left"/>
        <w:rPr>
          <w:rFonts w:hint="eastAsia" w:ascii="仿宋_GB2312" w:hAnsi="仿宋_GB2312" w:eastAsia="仿宋_GB2312" w:cs="仿宋_GB2312"/>
          <w:color w:val="auto"/>
          <w:kern w:val="0"/>
          <w:sz w:val="21"/>
          <w:szCs w:val="21"/>
          <w:highlight w:val="none"/>
          <w:shd w:val="clear" w:color="auto" w:fill="FFFFFF"/>
        </w:rPr>
      </w:pPr>
      <w:r>
        <w:rPr>
          <w:rFonts w:hint="eastAsia" w:ascii="仿宋_GB2312" w:hAnsi="仿宋_GB2312" w:eastAsia="仿宋_GB2312" w:cs="仿宋_GB2312"/>
          <w:color w:val="auto"/>
          <w:kern w:val="0"/>
          <w:sz w:val="21"/>
          <w:szCs w:val="21"/>
          <w:highlight w:val="none"/>
          <w:shd w:val="clear" w:color="auto" w:fill="FFFFFF"/>
        </w:rPr>
        <w:t>（五）参加政府采购活动前三年内，在经营活动中没有重大违法记录；</w:t>
      </w:r>
    </w:p>
    <w:p>
      <w:pPr>
        <w:pageBreakBefore w:val="0"/>
        <w:kinsoku/>
        <w:topLinePunct w:val="0"/>
        <w:bidi w:val="0"/>
        <w:snapToGrid w:val="0"/>
        <w:spacing w:line="560" w:lineRule="exact"/>
        <w:ind w:right="1378" w:firstLine="420" w:firstLineChars="200"/>
        <w:jc w:val="left"/>
        <w:rPr>
          <w:rFonts w:hint="eastAsia" w:ascii="仿宋_GB2312" w:hAnsi="仿宋_GB2312" w:eastAsia="仿宋_GB2312" w:cs="仿宋_GB2312"/>
          <w:color w:val="auto"/>
          <w:kern w:val="0"/>
          <w:sz w:val="21"/>
          <w:szCs w:val="21"/>
          <w:highlight w:val="none"/>
          <w:shd w:val="clear" w:color="auto" w:fill="FFFFFF"/>
        </w:rPr>
      </w:pPr>
      <w:r>
        <w:rPr>
          <w:rFonts w:hint="eastAsia" w:ascii="仿宋_GB2312" w:hAnsi="仿宋_GB2312" w:eastAsia="仿宋_GB2312" w:cs="仿宋_GB2312"/>
          <w:color w:val="auto"/>
          <w:kern w:val="0"/>
          <w:sz w:val="21"/>
          <w:szCs w:val="21"/>
          <w:highlight w:val="none"/>
          <w:shd w:val="clear" w:color="auto" w:fill="FFFFFF"/>
        </w:rPr>
        <w:t>（六）与其他参加该项目同一合同项下政府采购的投标人负责人不是同一人，且与其他参加该项目同一合同项下政府采购的投标人不存在直接控股关系或管理关系；</w:t>
      </w:r>
    </w:p>
    <w:p>
      <w:pPr>
        <w:pageBreakBefore w:val="0"/>
        <w:kinsoku/>
        <w:topLinePunct w:val="0"/>
        <w:bidi w:val="0"/>
        <w:snapToGrid w:val="0"/>
        <w:spacing w:line="560" w:lineRule="exact"/>
        <w:ind w:right="1378" w:firstLine="420" w:firstLineChars="200"/>
        <w:jc w:val="left"/>
        <w:rPr>
          <w:rFonts w:hint="eastAsia" w:ascii="仿宋_GB2312" w:hAnsi="仿宋_GB2312" w:eastAsia="仿宋_GB2312" w:cs="仿宋_GB2312"/>
          <w:color w:val="auto"/>
          <w:kern w:val="0"/>
          <w:sz w:val="21"/>
          <w:szCs w:val="21"/>
          <w:highlight w:val="none"/>
          <w:shd w:val="clear" w:color="auto" w:fill="FFFFFF"/>
        </w:rPr>
      </w:pPr>
      <w:r>
        <w:rPr>
          <w:rFonts w:hint="eastAsia" w:ascii="仿宋_GB2312" w:hAnsi="仿宋_GB2312" w:eastAsia="仿宋_GB2312" w:cs="仿宋_GB2312"/>
          <w:color w:val="auto"/>
          <w:kern w:val="0"/>
          <w:sz w:val="21"/>
          <w:szCs w:val="21"/>
          <w:highlight w:val="none"/>
          <w:shd w:val="clear" w:color="auto" w:fill="FFFFFF"/>
        </w:rPr>
        <w:t>未参与该项目的整体设计、规范编制或者项目管理、监理、检测等服务。</w:t>
      </w:r>
    </w:p>
    <w:p>
      <w:pPr>
        <w:pageBreakBefore w:val="0"/>
        <w:kinsoku/>
        <w:topLinePunct w:val="0"/>
        <w:bidi w:val="0"/>
        <w:snapToGrid w:val="0"/>
        <w:spacing w:line="560" w:lineRule="exact"/>
        <w:ind w:right="1378" w:firstLine="420" w:firstLineChars="200"/>
        <w:jc w:val="left"/>
        <w:rPr>
          <w:rFonts w:hint="eastAsia" w:ascii="仿宋_GB2312" w:hAnsi="仿宋_GB2312" w:eastAsia="仿宋_GB2312" w:cs="仿宋_GB2312"/>
          <w:color w:val="auto"/>
          <w:kern w:val="0"/>
          <w:sz w:val="21"/>
          <w:szCs w:val="21"/>
          <w:highlight w:val="none"/>
          <w:shd w:val="clear" w:color="auto" w:fill="FFFFFF"/>
        </w:rPr>
      </w:pPr>
      <w:r>
        <w:rPr>
          <w:rFonts w:hint="eastAsia" w:ascii="仿宋_GB2312" w:hAnsi="仿宋_GB2312" w:eastAsia="仿宋_GB2312" w:cs="仿宋_GB2312"/>
          <w:color w:val="auto"/>
          <w:kern w:val="0"/>
          <w:sz w:val="21"/>
          <w:szCs w:val="21"/>
          <w:highlight w:val="none"/>
          <w:shd w:val="clear" w:color="auto" w:fill="FFFFFF"/>
        </w:rPr>
        <w:t>（七）法律、行政法规规定的其他条件。</w:t>
      </w:r>
    </w:p>
    <w:p>
      <w:pPr>
        <w:pageBreakBefore w:val="0"/>
        <w:kinsoku/>
        <w:topLinePunct w:val="0"/>
        <w:bidi w:val="0"/>
        <w:snapToGrid w:val="0"/>
        <w:spacing w:line="560" w:lineRule="exact"/>
        <w:ind w:right="1378" w:firstLine="420" w:firstLineChars="200"/>
        <w:jc w:val="left"/>
        <w:rPr>
          <w:rFonts w:hint="eastAsia" w:ascii="仿宋_GB2312" w:hAnsi="仿宋_GB2312" w:eastAsia="仿宋_GB2312" w:cs="仿宋_GB2312"/>
          <w:color w:val="auto"/>
          <w:kern w:val="0"/>
          <w:sz w:val="21"/>
          <w:szCs w:val="21"/>
          <w:highlight w:val="none"/>
          <w:shd w:val="clear" w:color="auto" w:fill="FFFFFF"/>
        </w:rPr>
      </w:pPr>
      <w:r>
        <w:rPr>
          <w:rFonts w:hint="eastAsia" w:ascii="仿宋_GB2312" w:hAnsi="仿宋_GB2312" w:eastAsia="仿宋_GB2312" w:cs="仿宋_GB2312"/>
          <w:color w:val="auto"/>
          <w:kern w:val="0"/>
          <w:sz w:val="21"/>
          <w:szCs w:val="21"/>
          <w:highlight w:val="none"/>
          <w:shd w:val="clear" w:color="auto" w:fill="FFFFFF"/>
        </w:rPr>
        <w:t>若有虚假，一经查实，我单位承担一切责任，并承担由此造成的一切损失。</w:t>
      </w:r>
    </w:p>
    <w:p>
      <w:pPr>
        <w:pageBreakBefore w:val="0"/>
        <w:kinsoku/>
        <w:topLinePunct w:val="0"/>
        <w:bidi w:val="0"/>
        <w:snapToGrid w:val="0"/>
        <w:spacing w:line="560" w:lineRule="exact"/>
        <w:ind w:right="1378" w:firstLine="420" w:firstLineChars="200"/>
        <w:jc w:val="left"/>
        <w:rPr>
          <w:rFonts w:hint="eastAsia" w:ascii="仿宋_GB2312" w:hAnsi="仿宋_GB2312" w:eastAsia="仿宋_GB2312" w:cs="仿宋_GB2312"/>
          <w:color w:val="auto"/>
          <w:kern w:val="0"/>
          <w:sz w:val="21"/>
          <w:szCs w:val="21"/>
          <w:highlight w:val="none"/>
          <w:shd w:val="clear" w:color="auto" w:fill="FFFFFF"/>
        </w:rPr>
      </w:pPr>
      <w:r>
        <w:rPr>
          <w:rFonts w:hint="eastAsia" w:ascii="仿宋_GB2312" w:hAnsi="仿宋_GB2312" w:eastAsia="仿宋_GB2312" w:cs="仿宋_GB2312"/>
          <w:color w:val="auto"/>
          <w:kern w:val="0"/>
          <w:sz w:val="21"/>
          <w:szCs w:val="21"/>
          <w:highlight w:val="none"/>
          <w:shd w:val="clear" w:color="auto" w:fill="FFFFFF"/>
        </w:rPr>
        <w:t>特此承诺。</w:t>
      </w:r>
    </w:p>
    <w:p>
      <w:pPr>
        <w:pageBreakBefore w:val="0"/>
        <w:kinsoku/>
        <w:topLinePunct w:val="0"/>
        <w:bidi w:val="0"/>
        <w:snapToGrid w:val="0"/>
        <w:spacing w:line="560" w:lineRule="exact"/>
        <w:ind w:right="1378" w:firstLine="420" w:firstLineChars="200"/>
        <w:jc w:val="left"/>
        <w:rPr>
          <w:rFonts w:hint="eastAsia" w:ascii="仿宋_GB2312" w:hAnsi="仿宋_GB2312" w:eastAsia="仿宋_GB2312" w:cs="仿宋_GB2312"/>
          <w:color w:val="auto"/>
          <w:kern w:val="0"/>
          <w:sz w:val="21"/>
          <w:szCs w:val="21"/>
          <w:highlight w:val="none"/>
          <w:shd w:val="clear" w:color="auto" w:fill="FFFFFF"/>
        </w:rPr>
      </w:pPr>
      <w:r>
        <w:rPr>
          <w:rFonts w:hint="eastAsia" w:ascii="仿宋_GB2312" w:hAnsi="仿宋_GB2312" w:eastAsia="仿宋_GB2312" w:cs="仿宋_GB2312"/>
          <w:color w:val="auto"/>
          <w:kern w:val="0"/>
          <w:sz w:val="21"/>
          <w:szCs w:val="21"/>
          <w:highlight w:val="none"/>
          <w:shd w:val="clear" w:color="auto" w:fill="FFFFFF"/>
        </w:rPr>
        <w:t>采 购 人：</w:t>
      </w:r>
      <w:r>
        <w:rPr>
          <w:rFonts w:hint="eastAsia" w:ascii="仿宋_GB2312" w:hAnsi="仿宋_GB2312" w:eastAsia="仿宋_GB2312" w:cs="仿宋_GB2312"/>
          <w:color w:val="auto"/>
          <w:kern w:val="0"/>
          <w:sz w:val="21"/>
          <w:szCs w:val="21"/>
          <w:highlight w:val="none"/>
          <w:u w:val="single"/>
          <w:shd w:val="clear" w:color="auto" w:fill="FFFFFF"/>
        </w:rPr>
        <w:t xml:space="preserve">                            </w:t>
      </w:r>
    </w:p>
    <w:p>
      <w:pPr>
        <w:pageBreakBefore w:val="0"/>
        <w:kinsoku/>
        <w:topLinePunct w:val="0"/>
        <w:bidi w:val="0"/>
        <w:snapToGrid w:val="0"/>
        <w:spacing w:line="560" w:lineRule="exact"/>
        <w:ind w:right="1378" w:firstLine="420" w:firstLineChars="200"/>
        <w:jc w:val="left"/>
        <w:rPr>
          <w:rFonts w:hint="eastAsia" w:ascii="仿宋_GB2312" w:hAnsi="仿宋_GB2312" w:eastAsia="仿宋_GB2312" w:cs="仿宋_GB2312"/>
          <w:color w:val="auto"/>
          <w:kern w:val="0"/>
          <w:sz w:val="21"/>
          <w:szCs w:val="21"/>
          <w:highlight w:val="none"/>
          <w:u w:val="single"/>
          <w:shd w:val="clear" w:color="auto" w:fill="FFFFFF"/>
        </w:rPr>
      </w:pPr>
      <w:r>
        <w:rPr>
          <w:rFonts w:hint="eastAsia" w:ascii="仿宋_GB2312" w:hAnsi="仿宋_GB2312" w:eastAsia="仿宋_GB2312" w:cs="仿宋_GB2312"/>
          <w:color w:val="auto"/>
          <w:kern w:val="0"/>
          <w:sz w:val="21"/>
          <w:szCs w:val="21"/>
          <w:highlight w:val="none"/>
          <w:shd w:val="clear" w:color="auto" w:fill="FFFFFF"/>
        </w:rPr>
        <w:t>项目名称：</w:t>
      </w:r>
      <w:r>
        <w:rPr>
          <w:rFonts w:hint="eastAsia" w:ascii="仿宋_GB2312" w:hAnsi="仿宋_GB2312" w:eastAsia="仿宋_GB2312" w:cs="仿宋_GB2312"/>
          <w:color w:val="auto"/>
          <w:kern w:val="0"/>
          <w:sz w:val="21"/>
          <w:szCs w:val="21"/>
          <w:highlight w:val="none"/>
          <w:u w:val="single"/>
          <w:shd w:val="clear" w:color="auto" w:fill="FFFFFF"/>
        </w:rPr>
        <w:t xml:space="preserve">                            </w:t>
      </w:r>
    </w:p>
    <w:p>
      <w:pPr>
        <w:pageBreakBefore w:val="0"/>
        <w:kinsoku/>
        <w:topLinePunct w:val="0"/>
        <w:bidi w:val="0"/>
        <w:snapToGrid w:val="0"/>
        <w:spacing w:line="560" w:lineRule="exact"/>
        <w:ind w:right="1378" w:firstLine="420" w:firstLineChars="200"/>
        <w:jc w:val="left"/>
        <w:rPr>
          <w:rFonts w:hint="eastAsia" w:ascii="仿宋_GB2312" w:hAnsi="仿宋_GB2312" w:eastAsia="仿宋_GB2312" w:cs="仿宋_GB2312"/>
          <w:color w:val="auto"/>
          <w:kern w:val="0"/>
          <w:sz w:val="21"/>
          <w:szCs w:val="21"/>
          <w:highlight w:val="none"/>
          <w:shd w:val="clear" w:color="auto" w:fill="FFFFFF"/>
        </w:rPr>
      </w:pPr>
      <w:r>
        <w:rPr>
          <w:rFonts w:hint="eastAsia" w:ascii="仿宋_GB2312" w:hAnsi="仿宋_GB2312" w:eastAsia="仿宋_GB2312" w:cs="仿宋_GB2312"/>
          <w:color w:val="auto"/>
          <w:kern w:val="0"/>
          <w:sz w:val="21"/>
          <w:szCs w:val="21"/>
          <w:highlight w:val="none"/>
          <w:shd w:val="clear" w:color="auto" w:fill="FFFFFF"/>
        </w:rPr>
        <w:t>项目编号：</w:t>
      </w:r>
      <w:r>
        <w:rPr>
          <w:rFonts w:hint="eastAsia" w:ascii="仿宋_GB2312" w:hAnsi="仿宋_GB2312" w:eastAsia="仿宋_GB2312" w:cs="仿宋_GB2312"/>
          <w:color w:val="auto"/>
          <w:kern w:val="0"/>
          <w:sz w:val="21"/>
          <w:szCs w:val="21"/>
          <w:highlight w:val="none"/>
          <w:u w:val="single"/>
          <w:shd w:val="clear" w:color="auto" w:fill="FFFFFF"/>
        </w:rPr>
        <w:t xml:space="preserve">                            </w:t>
      </w:r>
    </w:p>
    <w:p>
      <w:pPr>
        <w:pageBreakBefore w:val="0"/>
        <w:kinsoku/>
        <w:wordWrap w:val="0"/>
        <w:topLinePunct w:val="0"/>
        <w:bidi w:val="0"/>
        <w:snapToGrid w:val="0"/>
        <w:spacing w:line="560" w:lineRule="exact"/>
        <w:ind w:right="1380"/>
        <w:jc w:val="right"/>
        <w:rPr>
          <w:rFonts w:hint="eastAsia" w:ascii="仿宋_GB2312" w:hAnsi="仿宋_GB2312" w:eastAsia="仿宋_GB2312" w:cs="仿宋_GB2312"/>
          <w:color w:val="auto"/>
          <w:kern w:val="0"/>
          <w:sz w:val="21"/>
          <w:szCs w:val="21"/>
          <w:highlight w:val="none"/>
          <w:u w:val="single"/>
          <w:shd w:val="clear" w:color="auto" w:fill="FFFFFF"/>
        </w:rPr>
      </w:pPr>
      <w:r>
        <w:rPr>
          <w:rFonts w:hint="eastAsia" w:ascii="仿宋_GB2312" w:hAnsi="仿宋_GB2312" w:eastAsia="仿宋_GB2312" w:cs="仿宋_GB2312"/>
          <w:color w:val="auto"/>
          <w:kern w:val="0"/>
          <w:sz w:val="21"/>
          <w:szCs w:val="21"/>
          <w:highlight w:val="none"/>
          <w:shd w:val="clear" w:color="auto" w:fill="FFFFFF"/>
        </w:rPr>
        <w:t>投标人（公章）：</w:t>
      </w:r>
      <w:r>
        <w:rPr>
          <w:rFonts w:hint="eastAsia" w:ascii="仿宋_GB2312" w:hAnsi="仿宋_GB2312" w:eastAsia="仿宋_GB2312" w:cs="仿宋_GB2312"/>
          <w:color w:val="auto"/>
          <w:kern w:val="0"/>
          <w:sz w:val="21"/>
          <w:szCs w:val="21"/>
          <w:highlight w:val="none"/>
          <w:u w:val="single"/>
          <w:shd w:val="clear" w:color="auto" w:fill="FFFFFF"/>
        </w:rPr>
        <w:t xml:space="preserve">                           </w:t>
      </w:r>
    </w:p>
    <w:p>
      <w:pPr>
        <w:pageBreakBefore w:val="0"/>
        <w:kinsoku/>
        <w:wordWrap w:val="0"/>
        <w:topLinePunct w:val="0"/>
        <w:bidi w:val="0"/>
        <w:snapToGrid w:val="0"/>
        <w:spacing w:line="560" w:lineRule="exact"/>
        <w:ind w:right="1380"/>
        <w:jc w:val="right"/>
        <w:rPr>
          <w:rFonts w:hint="eastAsia" w:ascii="仿宋_GB2312" w:hAnsi="仿宋_GB2312" w:eastAsia="仿宋_GB2312" w:cs="仿宋_GB2312"/>
          <w:color w:val="auto"/>
          <w:kern w:val="0"/>
          <w:sz w:val="21"/>
          <w:szCs w:val="21"/>
          <w:highlight w:val="none"/>
          <w:u w:val="single"/>
          <w:shd w:val="clear" w:color="auto" w:fill="FFFFFF"/>
        </w:rPr>
      </w:pPr>
      <w:r>
        <w:rPr>
          <w:rFonts w:hint="eastAsia" w:ascii="仿宋_GB2312" w:hAnsi="仿宋_GB2312" w:eastAsia="仿宋_GB2312" w:cs="仿宋_GB2312"/>
          <w:color w:val="auto"/>
          <w:kern w:val="0"/>
          <w:sz w:val="21"/>
          <w:szCs w:val="21"/>
          <w:highlight w:val="none"/>
          <w:shd w:val="clear" w:color="auto" w:fill="FFFFFF"/>
        </w:rPr>
        <w:t>法定代表人（签字或盖章）：</w:t>
      </w:r>
      <w:r>
        <w:rPr>
          <w:rFonts w:hint="eastAsia" w:ascii="仿宋_GB2312" w:hAnsi="仿宋_GB2312" w:eastAsia="仿宋_GB2312" w:cs="仿宋_GB2312"/>
          <w:color w:val="auto"/>
          <w:kern w:val="0"/>
          <w:sz w:val="21"/>
          <w:szCs w:val="21"/>
          <w:highlight w:val="none"/>
          <w:u w:val="single"/>
          <w:shd w:val="clear" w:color="auto" w:fill="FFFFFF"/>
        </w:rPr>
        <w:t xml:space="preserve">                   </w:t>
      </w:r>
    </w:p>
    <w:p>
      <w:pPr>
        <w:pageBreakBefore w:val="0"/>
        <w:kinsoku/>
        <w:wordWrap w:val="0"/>
        <w:topLinePunct w:val="0"/>
        <w:bidi w:val="0"/>
        <w:snapToGrid w:val="0"/>
        <w:spacing w:line="560" w:lineRule="exact"/>
        <w:ind w:right="1380"/>
        <w:jc w:val="right"/>
        <w:rPr>
          <w:rFonts w:hint="eastAsia" w:ascii="仿宋_GB2312" w:hAnsi="仿宋_GB2312" w:eastAsia="仿宋_GB2312" w:cs="仿宋_GB2312"/>
          <w:b/>
          <w:bCs/>
          <w:color w:val="auto"/>
          <w:sz w:val="21"/>
          <w:szCs w:val="21"/>
          <w:highlight w:val="none"/>
        </w:rPr>
      </w:pPr>
      <w:r>
        <w:rPr>
          <w:rFonts w:hint="eastAsia" w:ascii="仿宋_GB2312" w:hAnsi="仿宋_GB2312" w:eastAsia="仿宋_GB2312" w:cs="仿宋_GB2312"/>
          <w:color w:val="auto"/>
          <w:kern w:val="0"/>
          <w:sz w:val="21"/>
          <w:szCs w:val="21"/>
          <w:highlight w:val="none"/>
          <w:shd w:val="clear" w:color="auto" w:fill="FFFFFF"/>
        </w:rPr>
        <w:t xml:space="preserve">                   投标时间：</w:t>
      </w:r>
      <w:r>
        <w:rPr>
          <w:rFonts w:hint="eastAsia" w:ascii="仿宋_GB2312" w:hAnsi="仿宋_GB2312" w:eastAsia="仿宋_GB2312" w:cs="仿宋_GB2312"/>
          <w:color w:val="auto"/>
          <w:kern w:val="0"/>
          <w:sz w:val="21"/>
          <w:szCs w:val="21"/>
          <w:highlight w:val="none"/>
          <w:u w:val="single"/>
          <w:shd w:val="clear" w:color="auto" w:fill="FFFFFF"/>
        </w:rPr>
        <w:t xml:space="preserve">     </w:t>
      </w:r>
      <w:r>
        <w:rPr>
          <w:rFonts w:hint="eastAsia" w:ascii="仿宋_GB2312" w:hAnsi="仿宋_GB2312" w:eastAsia="仿宋_GB2312" w:cs="仿宋_GB2312"/>
          <w:color w:val="auto"/>
          <w:kern w:val="0"/>
          <w:sz w:val="21"/>
          <w:szCs w:val="21"/>
          <w:highlight w:val="none"/>
          <w:shd w:val="clear" w:color="auto" w:fill="FFFFFF"/>
        </w:rPr>
        <w:t>年</w:t>
      </w:r>
      <w:r>
        <w:rPr>
          <w:rFonts w:hint="eastAsia" w:ascii="仿宋_GB2312" w:hAnsi="仿宋_GB2312" w:eastAsia="仿宋_GB2312" w:cs="仿宋_GB2312"/>
          <w:color w:val="auto"/>
          <w:kern w:val="0"/>
          <w:sz w:val="21"/>
          <w:szCs w:val="21"/>
          <w:highlight w:val="none"/>
          <w:u w:val="single"/>
          <w:shd w:val="clear" w:color="auto" w:fill="FFFFFF"/>
        </w:rPr>
        <w:t xml:space="preserve">   </w:t>
      </w:r>
      <w:r>
        <w:rPr>
          <w:rFonts w:hint="eastAsia" w:ascii="仿宋_GB2312" w:hAnsi="仿宋_GB2312" w:eastAsia="仿宋_GB2312" w:cs="仿宋_GB2312"/>
          <w:color w:val="auto"/>
          <w:kern w:val="0"/>
          <w:sz w:val="21"/>
          <w:szCs w:val="21"/>
          <w:highlight w:val="none"/>
          <w:shd w:val="clear" w:color="auto" w:fill="FFFFFF"/>
        </w:rPr>
        <w:t>月</w:t>
      </w:r>
      <w:r>
        <w:rPr>
          <w:rFonts w:hint="eastAsia" w:ascii="仿宋_GB2312" w:hAnsi="仿宋_GB2312" w:eastAsia="仿宋_GB2312" w:cs="仿宋_GB2312"/>
          <w:color w:val="auto"/>
          <w:kern w:val="0"/>
          <w:sz w:val="21"/>
          <w:szCs w:val="21"/>
          <w:highlight w:val="none"/>
          <w:u w:val="single"/>
          <w:shd w:val="clear" w:color="auto" w:fill="FFFFFF"/>
        </w:rPr>
        <w:t xml:space="preserve">   </w:t>
      </w:r>
      <w:r>
        <w:rPr>
          <w:rFonts w:hint="eastAsia" w:ascii="仿宋_GB2312" w:hAnsi="仿宋_GB2312" w:eastAsia="仿宋_GB2312" w:cs="仿宋_GB2312"/>
          <w:color w:val="auto"/>
          <w:kern w:val="0"/>
          <w:sz w:val="21"/>
          <w:szCs w:val="21"/>
          <w:highlight w:val="none"/>
          <w:shd w:val="clear" w:color="auto" w:fill="FFFFFF"/>
        </w:rPr>
        <w:t>日</w:t>
      </w:r>
    </w:p>
    <w:p>
      <w:pPr>
        <w:rPr>
          <w:rFonts w:ascii="宋体"/>
          <w:spacing w:val="6"/>
          <w:sz w:val="21"/>
          <w:szCs w:val="21"/>
        </w:rPr>
      </w:pPr>
      <w:r>
        <w:rPr>
          <w:rFonts w:ascii="宋体"/>
          <w:sz w:val="21"/>
          <w:szCs w:val="21"/>
          <w:shd w:val="clear" w:color="auto" w:fill="FFFFFF"/>
        </w:rPr>
        <w:br w:type="page"/>
      </w:r>
    </w:p>
    <w:p>
      <w:pPr>
        <w:tabs>
          <w:tab w:val="left" w:pos="540"/>
        </w:tabs>
        <w:autoSpaceDE w:val="0"/>
        <w:autoSpaceDN w:val="0"/>
        <w:adjustRightInd w:val="0"/>
        <w:spacing w:line="360" w:lineRule="auto"/>
        <w:outlineLvl w:val="1"/>
        <w:rPr>
          <w:rFonts w:hint="eastAsia" w:ascii="宋体" w:hAnsi="宋体" w:eastAsia="宋体" w:cs="宋体"/>
          <w:b/>
          <w:bCs/>
          <w:sz w:val="21"/>
          <w:szCs w:val="21"/>
        </w:rPr>
      </w:pPr>
      <w:bookmarkStart w:id="54" w:name="_Toc19742"/>
      <w:bookmarkStart w:id="55" w:name="_Toc15727"/>
      <w:bookmarkStart w:id="56" w:name="_Toc9600"/>
      <w:bookmarkStart w:id="57" w:name="_Toc32648"/>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其它商务文件（格式自拟）</w:t>
      </w:r>
      <w:bookmarkEnd w:id="54"/>
    </w:p>
    <w:p>
      <w:pPr>
        <w:pStyle w:val="8"/>
        <w:keepNext/>
        <w:keepLines/>
        <w:pageBreakBefore w:val="0"/>
        <w:widowControl/>
        <w:numPr>
          <w:ilvl w:val="2"/>
          <w:numId w:val="0"/>
        </w:numPr>
        <w:kinsoku w:val="0"/>
        <w:wordWrap/>
        <w:overflowPunct/>
        <w:topLinePunct w:val="0"/>
        <w:autoSpaceDE w:val="0"/>
        <w:autoSpaceDN w:val="0"/>
        <w:bidi w:val="0"/>
        <w:adjustRightInd w:val="0"/>
        <w:snapToGrid w:val="0"/>
        <w:spacing w:before="0" w:after="0" w:line="360" w:lineRule="auto"/>
        <w:textAlignment w:val="baseline"/>
        <w:outlineLvl w:val="1"/>
        <w:rPr>
          <w:rFonts w:hint="eastAsia" w:ascii="仿宋_GB2312" w:hAnsi="仿宋_GB2312" w:eastAsia="仿宋_GB2312" w:cs="仿宋_GB2312"/>
          <w:b w:val="0"/>
          <w:bCs w:val="0"/>
          <w:snapToGrid w:val="0"/>
          <w:color w:val="auto"/>
          <w:kern w:val="0"/>
          <w:sz w:val="21"/>
          <w:szCs w:val="21"/>
          <w:highlight w:val="none"/>
          <w:shd w:val="clear" w:color="auto" w:fill="FFFFFF"/>
          <w:lang w:val="en-US" w:eastAsia="zh-CN" w:bidi="ar-SA"/>
        </w:rPr>
      </w:pPr>
      <w:bookmarkStart w:id="58" w:name="_Toc30837"/>
      <w:bookmarkStart w:id="59" w:name="_Toc3692"/>
      <w:bookmarkStart w:id="60" w:name="_Toc32698"/>
      <w:bookmarkStart w:id="61" w:name="_Toc7321"/>
      <w:bookmarkStart w:id="62" w:name="_Toc6053"/>
      <w:bookmarkStart w:id="63" w:name="_Toc2718"/>
      <w:bookmarkStart w:id="64" w:name="_Toc12284"/>
      <w:bookmarkStart w:id="65" w:name="_Toc30677"/>
      <w:bookmarkStart w:id="66" w:name="_Toc11734"/>
      <w:bookmarkStart w:id="67" w:name="_Toc25061"/>
      <w:bookmarkStart w:id="68" w:name="_Toc10366"/>
      <w:bookmarkStart w:id="69" w:name="_Toc22338"/>
      <w:bookmarkStart w:id="70" w:name="_Toc1381"/>
      <w:bookmarkStart w:id="71" w:name="_Toc1576"/>
      <w:bookmarkStart w:id="72" w:name="_Toc15578"/>
      <w:r>
        <w:rPr>
          <w:rFonts w:hint="eastAsia" w:ascii="仿宋_GB2312" w:hAnsi="仿宋_GB2312" w:eastAsia="仿宋_GB2312" w:cs="仿宋_GB2312"/>
          <w:b w:val="0"/>
          <w:bCs w:val="0"/>
          <w:snapToGrid w:val="0"/>
          <w:color w:val="auto"/>
          <w:kern w:val="0"/>
          <w:sz w:val="21"/>
          <w:szCs w:val="21"/>
          <w:highlight w:val="none"/>
          <w:shd w:val="clear" w:color="auto" w:fill="FFFFFF"/>
          <w:lang w:val="en-US" w:eastAsia="zh-CN" w:bidi="ar-SA"/>
        </w:rPr>
        <w:t>1. 招标文件要求提供的资料和证明材料</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8"/>
        <w:keepNext/>
        <w:keepLines/>
        <w:pageBreakBefore w:val="0"/>
        <w:widowControl/>
        <w:numPr>
          <w:ilvl w:val="2"/>
          <w:numId w:val="0"/>
        </w:numPr>
        <w:kinsoku w:val="0"/>
        <w:wordWrap/>
        <w:overflowPunct/>
        <w:topLinePunct w:val="0"/>
        <w:autoSpaceDE w:val="0"/>
        <w:autoSpaceDN w:val="0"/>
        <w:bidi w:val="0"/>
        <w:adjustRightInd w:val="0"/>
        <w:snapToGrid w:val="0"/>
        <w:spacing w:before="0" w:after="0" w:line="360" w:lineRule="auto"/>
        <w:textAlignment w:val="baseline"/>
        <w:outlineLvl w:val="1"/>
        <w:rPr>
          <w:rFonts w:hint="eastAsia" w:ascii="仿宋_GB2312" w:hAnsi="仿宋_GB2312" w:eastAsia="仿宋_GB2312" w:cs="仿宋_GB2312"/>
          <w:b w:val="0"/>
          <w:bCs w:val="0"/>
          <w:snapToGrid w:val="0"/>
          <w:color w:val="auto"/>
          <w:kern w:val="0"/>
          <w:sz w:val="21"/>
          <w:szCs w:val="21"/>
          <w:highlight w:val="none"/>
          <w:shd w:val="clear" w:color="auto" w:fill="FFFFFF"/>
          <w:lang w:val="en-US" w:eastAsia="zh-CN" w:bidi="ar-SA"/>
        </w:rPr>
      </w:pPr>
      <w:bookmarkStart w:id="73" w:name="_Toc9781"/>
      <w:bookmarkStart w:id="74" w:name="_Toc12041"/>
      <w:bookmarkStart w:id="75" w:name="_Toc7719"/>
      <w:bookmarkStart w:id="76" w:name="_Toc30260"/>
      <w:bookmarkStart w:id="77" w:name="_Toc8075"/>
      <w:bookmarkStart w:id="78" w:name="_Toc7303"/>
      <w:bookmarkStart w:id="79" w:name="_Toc25558"/>
      <w:bookmarkStart w:id="80" w:name="_Toc29226"/>
      <w:bookmarkStart w:id="81" w:name="_Toc13365"/>
      <w:bookmarkStart w:id="82" w:name="_Toc3170"/>
      <w:bookmarkStart w:id="83" w:name="_Toc17996"/>
      <w:bookmarkStart w:id="84" w:name="_Toc29918"/>
      <w:bookmarkStart w:id="85" w:name="_Toc1302"/>
      <w:bookmarkStart w:id="86" w:name="_Toc19486"/>
      <w:bookmarkStart w:id="87" w:name="_Toc21402"/>
      <w:r>
        <w:rPr>
          <w:rFonts w:hint="eastAsia" w:ascii="仿宋_GB2312" w:hAnsi="仿宋_GB2312" w:eastAsia="仿宋_GB2312" w:cs="仿宋_GB2312"/>
          <w:b w:val="0"/>
          <w:bCs w:val="0"/>
          <w:snapToGrid w:val="0"/>
          <w:color w:val="auto"/>
          <w:kern w:val="0"/>
          <w:sz w:val="21"/>
          <w:szCs w:val="21"/>
          <w:highlight w:val="none"/>
          <w:shd w:val="clear" w:color="auto" w:fill="FFFFFF"/>
          <w:lang w:val="en-US" w:eastAsia="zh-CN" w:bidi="ar-SA"/>
        </w:rPr>
        <w:t>2. 投标人认为需要提供的其它商务资料和说明</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rPr>
          <w:sz w:val="21"/>
          <w:szCs w:val="21"/>
        </w:rPr>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rPr>
          <w:sz w:val="21"/>
          <w:szCs w:val="21"/>
        </w:rPr>
      </w:pPr>
    </w:p>
    <w:p>
      <w:pPr>
        <w:tabs>
          <w:tab w:val="left" w:pos="540"/>
        </w:tabs>
        <w:autoSpaceDE w:val="0"/>
        <w:autoSpaceDN w:val="0"/>
        <w:adjustRightInd w:val="0"/>
        <w:outlineLvl w:val="1"/>
        <w:rPr>
          <w:rFonts w:ascii="宋体"/>
          <w:b/>
          <w:bCs/>
          <w:sz w:val="21"/>
          <w:szCs w:val="21"/>
        </w:rPr>
      </w:pPr>
      <w:r>
        <w:rPr>
          <w:rFonts w:hint="eastAsia" w:ascii="宋体" w:hAnsi="宋体" w:eastAsia="宋体" w:cs="宋体"/>
          <w:b/>
          <w:bCs/>
          <w:sz w:val="21"/>
          <w:szCs w:val="21"/>
          <w:lang w:val="en-US" w:eastAsia="zh-CN"/>
        </w:rPr>
        <w:t>9</w:t>
      </w:r>
      <w:r>
        <w:rPr>
          <w:rFonts w:hint="eastAsia" w:ascii="宋体" w:hAnsi="宋体" w:cs="宋体"/>
          <w:b/>
          <w:bCs/>
          <w:sz w:val="21"/>
          <w:szCs w:val="21"/>
        </w:rPr>
        <w:t>、服务方案（格式自拟）</w:t>
      </w:r>
      <w:bookmarkEnd w:id="55"/>
      <w:bookmarkEnd w:id="56"/>
      <w:bookmarkEnd w:id="57"/>
    </w:p>
    <w:p>
      <w:pPr>
        <w:rPr>
          <w:rFonts w:ascii="宋体"/>
          <w:spacing w:val="6"/>
        </w:rPr>
      </w:pPr>
    </w:p>
    <w:p>
      <w:pPr>
        <w:spacing w:before="225" w:line="228" w:lineRule="auto"/>
        <w:ind w:left="35"/>
        <w:rPr>
          <w:rFonts w:ascii="仿宋" w:hAnsi="仿宋" w:eastAsia="仿宋" w:cs="仿宋"/>
        </w:rPr>
      </w:pPr>
    </w:p>
    <w:sectPr>
      <w:footerReference r:id="rId6" w:type="default"/>
      <w:pgSz w:w="11906" w:h="16839"/>
      <w:pgMar w:top="400" w:right="1687" w:bottom="1362" w:left="1424" w:header="0" w:footer="1202"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decorative"/>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CG Times">
    <w:altName w:val="Times New Roman"/>
    <w:panose1 w:val="00000000000000000000"/>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505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47"/>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8005C7"/>
    <w:multiLevelType w:val="multilevel"/>
    <w:tmpl w:val="1C8005C7"/>
    <w:lvl w:ilvl="0" w:tentative="0">
      <w:start w:val="1"/>
      <w:numFmt w:val="decimal"/>
      <w:lvlText w:val="%1、"/>
      <w:lvlJc w:val="left"/>
      <w:pPr>
        <w:tabs>
          <w:tab w:val="left" w:pos="540"/>
        </w:tabs>
        <w:ind w:left="540" w:hanging="360"/>
      </w:pPr>
      <w:rPr>
        <w:rFonts w:hint="default"/>
        <w:b/>
        <w:bCs/>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bCs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bCs/>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54BF20A6"/>
    <w:multiLevelType w:val="singleLevel"/>
    <w:tmpl w:val="54BF20A6"/>
    <w:lvl w:ilvl="0" w:tentative="0">
      <w:start w:val="1"/>
      <w:numFmt w:val="chineseCounting"/>
      <w:suff w:val="space"/>
      <w:lvlText w:val="第%1章"/>
      <w:lvlJc w:val="left"/>
      <w:rPr>
        <w:rFonts w:hint="eastAsia"/>
      </w:rPr>
    </w:lvl>
  </w:abstractNum>
  <w:abstractNum w:abstractNumId="2">
    <w:nsid w:val="67731546"/>
    <w:multiLevelType w:val="multilevel"/>
    <w:tmpl w:val="67731546"/>
    <w:lvl w:ilvl="0" w:tentative="0">
      <w:start w:val="1"/>
      <w:numFmt w:val="decimal"/>
      <w:pStyle w:val="4"/>
      <w:lvlText w:val="%1."/>
      <w:lvlJc w:val="left"/>
      <w:pPr>
        <w:ind w:left="425" w:hanging="425"/>
      </w:pPr>
      <w:rPr>
        <w:rFonts w:hint="default"/>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pStyle w:val="8"/>
      <w:lvlText w:val="%1.%2.%3."/>
      <w:lvlJc w:val="left"/>
      <w:pPr>
        <w:ind w:left="709" w:hanging="709"/>
      </w:pPr>
      <w:rPr>
        <w:rFonts w:hint="default" w:ascii="宋体" w:hAnsi="宋体" w:eastAsia="宋体" w:cs="宋体"/>
      </w:rPr>
    </w:lvl>
    <w:lvl w:ilvl="3" w:tentative="0">
      <w:start w:val="1"/>
      <w:numFmt w:val="decimal"/>
      <w:pStyle w:val="9"/>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6AA75853"/>
    <w:multiLevelType w:val="multilevel"/>
    <w:tmpl w:val="6AA75853"/>
    <w:lvl w:ilvl="0" w:tentative="0">
      <w:start w:val="5"/>
      <w:numFmt w:val="japaneseCounting"/>
      <w:lvlText w:val="%1、"/>
      <w:lvlJc w:val="left"/>
      <w:pPr>
        <w:ind w:left="720" w:hanging="720"/>
      </w:pPr>
      <w:rPr>
        <w:rFonts w:hint="default" w:cs="Times New Roman"/>
      </w:rPr>
    </w:lvl>
    <w:lvl w:ilvl="1" w:tentative="0">
      <w:start w:val="1"/>
      <w:numFmt w:val="lowerLetter"/>
      <w:pStyle w:val="7"/>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WYyNTYxZDBiYWI3ZTE3ZjIxMDU5NjJkNzk1MjUyZGQifQ=="/>
  </w:docVars>
  <w:rsids>
    <w:rsidRoot w:val="001B7609"/>
    <w:rsid w:val="00077D5F"/>
    <w:rsid w:val="00101677"/>
    <w:rsid w:val="00103082"/>
    <w:rsid w:val="00157212"/>
    <w:rsid w:val="00191A9F"/>
    <w:rsid w:val="001B7609"/>
    <w:rsid w:val="001F7918"/>
    <w:rsid w:val="0039354E"/>
    <w:rsid w:val="004D7E59"/>
    <w:rsid w:val="0059650E"/>
    <w:rsid w:val="006822F2"/>
    <w:rsid w:val="007A6B0D"/>
    <w:rsid w:val="00906A6B"/>
    <w:rsid w:val="00951C90"/>
    <w:rsid w:val="00A16AF8"/>
    <w:rsid w:val="00A47C76"/>
    <w:rsid w:val="00A53308"/>
    <w:rsid w:val="00A56C5C"/>
    <w:rsid w:val="00B04BE8"/>
    <w:rsid w:val="00B071D2"/>
    <w:rsid w:val="00B12BE9"/>
    <w:rsid w:val="00BE0B7B"/>
    <w:rsid w:val="00BF1654"/>
    <w:rsid w:val="00C05D4F"/>
    <w:rsid w:val="00C812E4"/>
    <w:rsid w:val="00CD3A46"/>
    <w:rsid w:val="00CD6DD5"/>
    <w:rsid w:val="00D60CBE"/>
    <w:rsid w:val="00DB5877"/>
    <w:rsid w:val="00E47BCA"/>
    <w:rsid w:val="00E61661"/>
    <w:rsid w:val="00E9364D"/>
    <w:rsid w:val="00F92DB7"/>
    <w:rsid w:val="0415142E"/>
    <w:rsid w:val="065345F9"/>
    <w:rsid w:val="09376339"/>
    <w:rsid w:val="0C040028"/>
    <w:rsid w:val="16D50C74"/>
    <w:rsid w:val="16D6712B"/>
    <w:rsid w:val="17B24236"/>
    <w:rsid w:val="1A131F09"/>
    <w:rsid w:val="1B054569"/>
    <w:rsid w:val="1DD737EE"/>
    <w:rsid w:val="1FDC50EC"/>
    <w:rsid w:val="20050504"/>
    <w:rsid w:val="21EB7F2E"/>
    <w:rsid w:val="232C1EE7"/>
    <w:rsid w:val="27A112F2"/>
    <w:rsid w:val="29657F00"/>
    <w:rsid w:val="29820AB2"/>
    <w:rsid w:val="2A286A89"/>
    <w:rsid w:val="2B8165A4"/>
    <w:rsid w:val="2B900935"/>
    <w:rsid w:val="2C007F0D"/>
    <w:rsid w:val="2C522A41"/>
    <w:rsid w:val="2CE51524"/>
    <w:rsid w:val="2F67031F"/>
    <w:rsid w:val="2FDB2552"/>
    <w:rsid w:val="32FE62C3"/>
    <w:rsid w:val="36037DB5"/>
    <w:rsid w:val="36985DB9"/>
    <w:rsid w:val="37072E54"/>
    <w:rsid w:val="3924110D"/>
    <w:rsid w:val="39D73945"/>
    <w:rsid w:val="3A2D05C6"/>
    <w:rsid w:val="3CF96E86"/>
    <w:rsid w:val="3D50442D"/>
    <w:rsid w:val="3D6F783E"/>
    <w:rsid w:val="4013025E"/>
    <w:rsid w:val="408E629D"/>
    <w:rsid w:val="42AC72C6"/>
    <w:rsid w:val="46CE3E6F"/>
    <w:rsid w:val="4C992865"/>
    <w:rsid w:val="51365D69"/>
    <w:rsid w:val="51470B87"/>
    <w:rsid w:val="527E3C5D"/>
    <w:rsid w:val="532D671A"/>
    <w:rsid w:val="58607961"/>
    <w:rsid w:val="5D2C4584"/>
    <w:rsid w:val="5EA70098"/>
    <w:rsid w:val="5ECE51CB"/>
    <w:rsid w:val="60363AD5"/>
    <w:rsid w:val="630737FB"/>
    <w:rsid w:val="64B4654D"/>
    <w:rsid w:val="67C223E6"/>
    <w:rsid w:val="69AA6728"/>
    <w:rsid w:val="6AE461D0"/>
    <w:rsid w:val="6B9A76B5"/>
    <w:rsid w:val="6BE65492"/>
    <w:rsid w:val="6C2C2EC2"/>
    <w:rsid w:val="6CAE6A95"/>
    <w:rsid w:val="71C72AD3"/>
    <w:rsid w:val="720C087B"/>
    <w:rsid w:val="74A0760B"/>
    <w:rsid w:val="75A36429"/>
    <w:rsid w:val="767E1552"/>
    <w:rsid w:val="78C57641"/>
    <w:rsid w:val="7C7F30A4"/>
    <w:rsid w:val="7D4D4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4">
    <w:name w:val="heading 1"/>
    <w:basedOn w:val="1"/>
    <w:next w:val="5"/>
    <w:qFormat/>
    <w:uiPriority w:val="0"/>
    <w:pPr>
      <w:keepNext/>
      <w:keepLines/>
      <w:numPr>
        <w:ilvl w:val="0"/>
        <w:numId w:val="1"/>
      </w:numPr>
      <w:spacing w:before="340" w:after="330" w:line="578" w:lineRule="auto"/>
      <w:ind w:firstLine="0"/>
      <w:outlineLvl w:val="0"/>
    </w:pPr>
    <w:rPr>
      <w:b/>
      <w:bCs/>
      <w:kern w:val="44"/>
      <w:sz w:val="44"/>
      <w:szCs w:val="44"/>
    </w:rPr>
  </w:style>
  <w:style w:type="paragraph" w:styleId="7">
    <w:name w:val="heading 2"/>
    <w:basedOn w:val="1"/>
    <w:next w:val="1"/>
    <w:qFormat/>
    <w:uiPriority w:val="0"/>
    <w:pPr>
      <w:keepLines/>
      <w:numPr>
        <w:ilvl w:val="1"/>
        <w:numId w:val="2"/>
      </w:numPr>
      <w:spacing w:before="50" w:line="360" w:lineRule="auto"/>
      <w:ind w:firstLine="0"/>
      <w:outlineLvl w:val="1"/>
    </w:pPr>
    <w:rPr>
      <w:rFonts w:ascii="Times" w:hAnsi="Times" w:eastAsia="宋体"/>
      <w:b/>
      <w:bCs/>
      <w:kern w:val="28"/>
      <w:sz w:val="28"/>
      <w:szCs w:val="28"/>
      <w:lang w:val="en-GB"/>
    </w:rPr>
  </w:style>
  <w:style w:type="paragraph" w:styleId="8">
    <w:name w:val="heading 3"/>
    <w:basedOn w:val="1"/>
    <w:next w:val="1"/>
    <w:unhideWhenUsed/>
    <w:qFormat/>
    <w:uiPriority w:val="0"/>
    <w:pPr>
      <w:keepNext/>
      <w:keepLines/>
      <w:numPr>
        <w:ilvl w:val="2"/>
        <w:numId w:val="1"/>
      </w:numPr>
      <w:spacing w:before="260" w:after="260" w:line="415" w:lineRule="auto"/>
      <w:ind w:firstLine="0"/>
      <w:outlineLvl w:val="2"/>
    </w:pPr>
    <w:rPr>
      <w:b/>
      <w:bCs/>
      <w:sz w:val="32"/>
      <w:szCs w:val="32"/>
    </w:rPr>
  </w:style>
  <w:style w:type="paragraph" w:styleId="9">
    <w:name w:val="heading 4"/>
    <w:basedOn w:val="1"/>
    <w:next w:val="1"/>
    <w:unhideWhenUsed/>
    <w:qFormat/>
    <w:uiPriority w:val="0"/>
    <w:pPr>
      <w:keepNext/>
      <w:keepLines/>
      <w:numPr>
        <w:ilvl w:val="3"/>
        <w:numId w:val="1"/>
      </w:numPr>
      <w:ind w:left="0" w:firstLine="0"/>
      <w:outlineLvl w:val="3"/>
    </w:pPr>
    <w:rPr>
      <w:rFonts w:asciiTheme="majorHAnsi" w:hAnsiTheme="majorHAnsi" w:eastAsiaTheme="majorEastAsia" w:cstheme="majorBidi"/>
      <w:b/>
      <w:bCs/>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style>
  <w:style w:type="paragraph" w:styleId="3">
    <w:name w:val="Body Text First Indent"/>
    <w:basedOn w:val="2"/>
    <w:qFormat/>
    <w:uiPriority w:val="0"/>
    <w:pPr>
      <w:autoSpaceDE w:val="0"/>
      <w:autoSpaceDN w:val="0"/>
      <w:adjustRightInd w:val="0"/>
      <w:ind w:firstLine="420" w:firstLineChars="100"/>
      <w:jc w:val="left"/>
    </w:pPr>
    <w:rPr>
      <w:kern w:val="0"/>
      <w:sz w:val="20"/>
      <w:szCs w:val="20"/>
    </w:rPr>
  </w:style>
  <w:style w:type="paragraph" w:customStyle="1" w:styleId="5">
    <w:name w:val="样式 正文缩进 + 首行缩进:  2 字符"/>
    <w:basedOn w:val="6"/>
    <w:qFormat/>
    <w:uiPriority w:val="0"/>
    <w:pPr>
      <w:ind w:firstLine="200"/>
    </w:pPr>
    <w:rPr>
      <w:rFonts w:ascii="Times New Roman" w:hAnsi="Times New Roman" w:eastAsia="宋体" w:cs="宋体"/>
      <w:szCs w:val="20"/>
    </w:rPr>
  </w:style>
  <w:style w:type="paragraph" w:styleId="6">
    <w:name w:val="Normal Indent"/>
    <w:basedOn w:val="1"/>
    <w:unhideWhenUsed/>
    <w:qFormat/>
    <w:uiPriority w:val="0"/>
    <w:pPr>
      <w:ind w:firstLine="420"/>
    </w:pPr>
  </w:style>
  <w:style w:type="paragraph" w:styleId="10">
    <w:name w:val="Body Text Indent"/>
    <w:basedOn w:val="1"/>
    <w:qFormat/>
    <w:uiPriority w:val="99"/>
    <w:pPr>
      <w:ind w:firstLine="720"/>
    </w:pPr>
    <w:rPr>
      <w:rFonts w:ascii="楷体" w:hAnsi="Times New Roman" w:eastAsia="楷体" w:cs="Times New Roman"/>
      <w:sz w:val="24"/>
      <w:szCs w:val="20"/>
    </w:rPr>
  </w:style>
  <w:style w:type="paragraph" w:styleId="11">
    <w:name w:val="Plain Text"/>
    <w:basedOn w:val="1"/>
    <w:qFormat/>
    <w:uiPriority w:val="0"/>
    <w:rPr>
      <w:rFonts w:ascii="宋体" w:hAnsi="Courier New" w:cs="Courier New"/>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next w:val="1"/>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tabs>
        <w:tab w:val="right" w:leader="dot" w:pos="8296"/>
      </w:tabs>
      <w:ind w:left="2" w:leftChars="1"/>
    </w:pPr>
    <w:rPr>
      <w:rFonts w:ascii="Times New Roman" w:hAnsi="Times New Roman"/>
      <w:szCs w:val="20"/>
    </w:rPr>
  </w:style>
  <w:style w:type="paragraph" w:styleId="15">
    <w:name w:val="toc 2"/>
    <w:basedOn w:val="1"/>
    <w:next w:val="1"/>
    <w:semiHidden/>
    <w:qFormat/>
    <w:uiPriority w:val="99"/>
    <w:pPr>
      <w:ind w:left="420" w:leftChars="200"/>
    </w:pPr>
  </w:style>
  <w:style w:type="paragraph" w:styleId="16">
    <w:name w:val="Normal (Web)"/>
    <w:basedOn w:val="1"/>
    <w:semiHidden/>
    <w:unhideWhenUsed/>
    <w:qFormat/>
    <w:uiPriority w:val="99"/>
    <w:pPr>
      <w:spacing w:before="100" w:beforeAutospacing="1" w:after="100" w:afterAutospacing="1"/>
    </w:pPr>
    <w:rPr>
      <w:rFonts w:ascii="宋体" w:hAnsi="宋体" w:eastAsia="宋体" w:cs="宋体"/>
      <w:sz w:val="24"/>
      <w:szCs w:val="24"/>
    </w:rPr>
  </w:style>
  <w:style w:type="paragraph" w:styleId="17">
    <w:name w:val="Body Text First Indent 2"/>
    <w:basedOn w:val="10"/>
    <w:unhideWhenUsed/>
    <w:qFormat/>
    <w:uiPriority w:val="99"/>
    <w:pPr>
      <w:spacing w:after="120"/>
      <w:ind w:left="420" w:leftChars="200" w:firstLine="420" w:firstLineChars="200"/>
    </w:pPr>
    <w:rPr>
      <w:rFonts w:asciiTheme="minorHAnsi" w:hAnsiTheme="minorHAnsi" w:eastAsiaTheme="minorEastAsia" w:cstheme="minorBidi"/>
      <w:kern w:val="2"/>
      <w:sz w:val="28"/>
      <w:szCs w:val="22"/>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
    <w:name w:val="Table Normal"/>
    <w:semiHidden/>
    <w:unhideWhenUsed/>
    <w:qFormat/>
    <w:uiPriority w:val="0"/>
    <w:tblPr>
      <w:tblCellMar>
        <w:top w:w="0" w:type="dxa"/>
        <w:left w:w="0" w:type="dxa"/>
        <w:bottom w:w="0" w:type="dxa"/>
        <w:right w:w="0" w:type="dxa"/>
      </w:tblCellMar>
    </w:tblPr>
  </w:style>
  <w:style w:type="paragraph" w:customStyle="1" w:styleId="22">
    <w:name w:val="纯文本1"/>
    <w:basedOn w:val="1"/>
    <w:qFormat/>
    <w:uiPriority w:val="0"/>
    <w:rPr>
      <w:rFonts w:ascii="宋体" w:hAnsi="Courier New" w:eastAsia="宋体" w:cs="Times New Roman"/>
    </w:rPr>
  </w:style>
  <w:style w:type="paragraph" w:customStyle="1" w:styleId="23">
    <w:name w:val="我的正文"/>
    <w:basedOn w:val="1"/>
    <w:qFormat/>
    <w:uiPriority w:val="0"/>
    <w:pPr>
      <w:spacing w:line="590" w:lineRule="exact"/>
      <w:ind w:firstLine="560"/>
    </w:pPr>
    <w:rPr>
      <w:rFonts w:ascii="宋体" w:hAnsi="宋体" w:eastAsia="宋体" w:cs="Times New Roman"/>
      <w:szCs w:val="28"/>
    </w:rPr>
  </w:style>
  <w:style w:type="paragraph" w:customStyle="1" w:styleId="24">
    <w:name w:val="样式2"/>
    <w:basedOn w:val="23"/>
    <w:qFormat/>
    <w:uiPriority w:val="0"/>
  </w:style>
  <w:style w:type="paragraph" w:customStyle="1" w:styleId="25">
    <w:name w:val="列出段落1"/>
    <w:basedOn w:val="1"/>
    <w:qFormat/>
    <w:uiPriority w:val="34"/>
    <w:rPr>
      <w:rFonts w:eastAsia="宋体"/>
      <w:sz w:val="24"/>
    </w:rPr>
  </w:style>
  <w:style w:type="paragraph" w:styleId="26">
    <w:name w:val="No Spacing"/>
    <w:qFormat/>
    <w:uiPriority w:val="0"/>
    <w:pPr>
      <w:widowControl w:val="0"/>
      <w:jc w:val="both"/>
    </w:pPr>
    <w:rPr>
      <w:rFonts w:ascii="CG Times" w:hAnsi="CG Times" w:eastAsia="楷体_GB2312" w:cs="Times New Roman"/>
      <w:kern w:val="2"/>
      <w:sz w:val="24"/>
      <w:lang w:val="en-US" w:eastAsia="zh-CN" w:bidi="ar-SA"/>
    </w:rPr>
  </w:style>
  <w:style w:type="paragraph" w:customStyle="1" w:styleId="27">
    <w:name w:val="Table Paragraph"/>
    <w:basedOn w:val="1"/>
    <w:qFormat/>
    <w:uiPriority w:val="1"/>
    <w:pPr>
      <w:widowControl w:val="0"/>
      <w:kinsoku/>
      <w:adjustRightInd/>
      <w:snapToGrid/>
      <w:textAlignment w:val="auto"/>
    </w:pPr>
    <w:rPr>
      <w:rFonts w:ascii="宋体" w:hAnsi="宋体" w:eastAsia="宋体" w:cs="宋体"/>
      <w:snapToGrid/>
      <w:color w:val="auto"/>
      <w:sz w:val="22"/>
      <w:szCs w:val="22"/>
      <w:lang w:val="zh-CN" w:bidi="zh-CN"/>
    </w:rPr>
  </w:style>
  <w:style w:type="character" w:customStyle="1" w:styleId="28">
    <w:name w:val="正文文本 (2) + 10.5 pt"/>
    <w:unhideWhenUsed/>
    <w:qFormat/>
    <w:uiPriority w:val="99"/>
    <w:rPr>
      <w:rFonts w:hint="eastAsia" w:ascii="宋体" w:hAnsi="Times New Roman" w:eastAsia="宋体"/>
      <w:sz w:val="21"/>
      <w:shd w:val="clear" w:color="auto" w:fill="FFFFFF"/>
    </w:rPr>
  </w:style>
  <w:style w:type="paragraph" w:customStyle="1" w:styleId="29">
    <w:name w:val="WPSOffice手动目录 1"/>
    <w:qFormat/>
    <w:uiPriority w:val="0"/>
    <w:pPr>
      <w:ind w:leftChars="0"/>
    </w:pPr>
    <w:rPr>
      <w:rFonts w:ascii="Times New Roman" w:hAnsi="Times New Roman" w:eastAsia="宋体" w:cs="Times New Roman"/>
      <w:sz w:val="20"/>
      <w:szCs w:val="20"/>
    </w:rPr>
  </w:style>
  <w:style w:type="paragraph" w:customStyle="1" w:styleId="30">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8903</Words>
  <Characters>9195</Characters>
  <Lines>272</Lines>
  <Paragraphs>76</Paragraphs>
  <TotalTime>12</TotalTime>
  <ScaleCrop>false</ScaleCrop>
  <LinksUpToDate>false</LinksUpToDate>
  <CharactersWithSpaces>10860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2022-05-07T16:26:00Z</dcterms:created>
  <dc:creator>Administrator</dc:creator>
  <cp:lastModifiedBy>银狐</cp:lastModifiedBy>
  <dcterms:modified xsi:type="dcterms:W3CDTF">2023-04-07T07:26:55Z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2022-06-20T23:03:10Z</vt:filetime>
  </property>
  <property fmtid="{D5CDD505-2E9C-101B-9397-08002B2CF9AE}" pid="4" name="KSOProductBuildVer">
    <vt:lpwstr>2052-11.1.0.14036</vt:lpwstr>
  </property>
  <property fmtid="{D5CDD505-2E9C-101B-9397-08002B2CF9AE}" pid="5" name="ICV">
    <vt:lpwstr>7B9846CA90C2424FBD3902690DD94885_13</vt:lpwstr>
  </property>
</Properties>
</file>