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3863A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44"/>
          <w:szCs w:val="44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  <w:t>武汉商学院人行天桥下有轨电车护栏改</w:t>
      </w:r>
      <w:r>
        <w:rPr>
          <w:rFonts w:hint="eastAsia" w:cs="宋体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  <w:t>造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  <w:t>及交通安全标识项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</w:rPr>
        <w:t>目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44"/>
          <w:szCs w:val="44"/>
          <w:lang w:val="zh-CN" w:eastAsia="zh-CN" w:bidi="ar-SA"/>
        </w:rPr>
        <w:t>内容及要求</w:t>
      </w:r>
      <w:bookmarkStart w:id="0" w:name="_Toc248807490"/>
      <w:bookmarkStart w:id="1" w:name="_Toc235006666"/>
      <w:bookmarkStart w:id="2" w:name="_Toc144894204"/>
      <w:bookmarkStart w:id="3" w:name="_Toc248807683"/>
      <w:bookmarkStart w:id="4" w:name="_Toc288550945"/>
      <w:bookmarkStart w:id="5" w:name="_Toc339639780"/>
      <w:bookmarkStart w:id="6" w:name="_Toc219088240"/>
    </w:p>
    <w:p w14:paraId="34C77811">
      <w:pPr>
        <w:numPr>
          <w:ilvl w:val="0"/>
          <w:numId w:val="0"/>
        </w:numPr>
        <w:spacing w:line="480" w:lineRule="auto"/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29"/>
          <w:szCs w:val="29"/>
          <w:lang w:val="zh-CN" w:eastAsia="zh-CN" w:bidi="ar-SA"/>
        </w:rPr>
      </w:pPr>
    </w:p>
    <w:bookmarkEnd w:id="0"/>
    <w:bookmarkEnd w:id="1"/>
    <w:bookmarkEnd w:id="2"/>
    <w:bookmarkEnd w:id="3"/>
    <w:bookmarkEnd w:id="4"/>
    <w:bookmarkEnd w:id="5"/>
    <w:bookmarkEnd w:id="6"/>
    <w:p w14:paraId="533DD4CD">
      <w:pPr>
        <w:spacing w:line="480" w:lineRule="auto"/>
        <w:rPr>
          <w:rFonts w:hint="eastAsia"/>
          <w:b/>
          <w:bCs/>
          <w:sz w:val="24"/>
          <w:szCs w:val="24"/>
          <w:lang w:val="en-US" w:eastAsia="zh-CN"/>
        </w:rPr>
      </w:pPr>
      <w:bookmarkStart w:id="7" w:name="_Toc226188673"/>
      <w:r>
        <w:rPr>
          <w:rFonts w:hint="eastAsia"/>
          <w:b/>
          <w:bCs/>
          <w:sz w:val="24"/>
          <w:szCs w:val="24"/>
        </w:rPr>
        <w:t>一、项目概况</w:t>
      </w:r>
    </w:p>
    <w:p w14:paraId="4A5B0BDE">
      <w:pPr>
        <w:widowControl w:val="0"/>
        <w:numPr>
          <w:ilvl w:val="0"/>
          <w:numId w:val="0"/>
        </w:numP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1、项目名称：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  <w:t>武汉商学院人行天桥下有轨电车护栏改造及交通安全标识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目</w:t>
      </w:r>
    </w:p>
    <w:p w14:paraId="4A631B4A">
      <w:pPr>
        <w:spacing w:line="48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2、招标金额：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9.4046万元</w:t>
      </w:r>
    </w:p>
    <w:p w14:paraId="548A174E">
      <w:pPr>
        <w:spacing w:line="48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3、采购方式：询比价</w:t>
      </w:r>
    </w:p>
    <w:p w14:paraId="34FA65A0">
      <w:pPr>
        <w:spacing w:line="48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4、交付期：自合同签订之日起20个日历天内完成</w:t>
      </w:r>
    </w:p>
    <w:p w14:paraId="70650F7F">
      <w:pPr>
        <w:spacing w:line="48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5、质保期：1年</w:t>
      </w:r>
    </w:p>
    <w:p w14:paraId="4BE6F15A">
      <w:pPr>
        <w:spacing w:line="48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二、项目背景</w:t>
      </w:r>
    </w:p>
    <w:p w14:paraId="0F0F39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学校周边交通流量较大，道路复杂，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师生横穿马路，交通</w:t>
      </w:r>
      <w:r>
        <w:rPr>
          <w:rFonts w:hint="eastAsia" w:ascii="宋体" w:hAnsi="宋体" w:eastAsia="宋体" w:cs="宋体"/>
          <w:spacing w:val="-4"/>
          <w:kern w:val="2"/>
          <w:sz w:val="24"/>
          <w:szCs w:val="24"/>
          <w:lang w:val="en-US" w:eastAsia="zh-CN" w:bidi="ar-SA"/>
        </w:rPr>
        <w:t>安全隐患凸出。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为进一步保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障师生通行安全，预防和减少交通事故的发生，充分发挥</w:t>
      </w:r>
      <w:r>
        <w:rPr>
          <w:rFonts w:hint="eastAsia" w:ascii="宋体" w:hAnsi="宋体" w:eastAsia="宋体" w:cs="宋体"/>
          <w:color w:val="auto"/>
          <w:spacing w:val="-4"/>
          <w:kern w:val="2"/>
          <w:sz w:val="24"/>
          <w:szCs w:val="24"/>
          <w:lang w:val="en-US" w:eastAsia="zh-CN" w:bidi="ar-SA"/>
        </w:rPr>
        <w:t>人行天桥的作用，现需对人行天桥下有轨电车道路交通设施（护栏）进行改造，封闭人员穿行有轨电车交通轨道。</w:t>
      </w:r>
    </w:p>
    <w:p w14:paraId="0C511EA0">
      <w:pPr>
        <w:spacing w:line="48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4"/>
          <w:kern w:val="2"/>
          <w:sz w:val="24"/>
          <w:szCs w:val="24"/>
          <w:lang w:val="en-US" w:eastAsia="zh-CN" w:bidi="ar-SA"/>
        </w:rPr>
        <w:t>人行天桥因缺少交通限高标识牌，</w:t>
      </w:r>
      <w:r>
        <w:rPr>
          <w:rFonts w:hint="eastAsia" w:ascii="宋体" w:hAnsi="宋体" w:eastAsia="宋体" w:cs="宋体"/>
          <w:color w:val="auto"/>
          <w:spacing w:val="-4"/>
          <w:kern w:val="0"/>
          <w:sz w:val="24"/>
          <w:szCs w:val="24"/>
          <w:lang w:val="en-US" w:eastAsia="zh-CN" w:bidi="ar"/>
        </w:rPr>
        <w:t>驾驶员不能明确识别道路使用规则，无法保证行车安全。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为避免车辆与桥梁结构发生碰撞，减少学校财产损失，</w:t>
      </w:r>
      <w:r>
        <w:rPr>
          <w:rFonts w:hint="eastAsia" w:ascii="宋体" w:hAnsi="宋体" w:eastAsia="宋体" w:cs="宋体"/>
          <w:color w:val="auto"/>
          <w:spacing w:val="-4"/>
          <w:kern w:val="2"/>
          <w:sz w:val="24"/>
          <w:szCs w:val="24"/>
          <w:lang w:val="en-US" w:eastAsia="zh-CN" w:bidi="ar-SA"/>
        </w:rPr>
        <w:t>现需对人行天桥新建交通限高标识。</w:t>
      </w:r>
    </w:p>
    <w:p w14:paraId="76C9DEB1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sz w:val="24"/>
          <w:szCs w:val="24"/>
        </w:rPr>
        <w:t>、项目内容和要求</w:t>
      </w:r>
      <w:bookmarkEnd w:id="7"/>
    </w:p>
    <w:p w14:paraId="1CAD0BE2">
      <w:pPr>
        <w:spacing w:line="48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  <w:lang w:eastAsia="zh-CN"/>
        </w:rPr>
        <w:t>：</w:t>
      </w:r>
    </w:p>
    <w:p w14:paraId="4E74F134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bookmarkStart w:id="8" w:name="_Toc512521001"/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  <w:t>武汉商学院人行天桥下有轨电车护栏改造及交通安全标识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目</w:t>
      </w:r>
    </w:p>
    <w:p w14:paraId="5149BD16"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、项目实施要求</w:t>
      </w:r>
      <w:bookmarkEnd w:id="8"/>
      <w:r>
        <w:rPr>
          <w:rFonts w:hint="eastAsia"/>
          <w:sz w:val="24"/>
          <w:szCs w:val="24"/>
        </w:rPr>
        <w:t>：</w:t>
      </w:r>
    </w:p>
    <w:p w14:paraId="0925C3B8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拆除有轨电车低矮护栏，拆除单立柱标识牌、信号灯、隔离桩，铲除斑马线；安装高1.2米有轨电车新护栏，封堵敞开进出口，悬挂限高标识牌。</w:t>
      </w:r>
    </w:p>
    <w:p w14:paraId="13DF6702">
      <w:pPr>
        <w:adjustRightInd w:val="0"/>
        <w:snapToGrid w:val="0"/>
        <w:spacing w:before="120" w:beforeLines="50" w:after="120" w:afterLines="5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询价响应文件格式</w:t>
      </w:r>
    </w:p>
    <w:p w14:paraId="0B159386">
      <w:pPr>
        <w:jc w:val="right"/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133451E4"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36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 w:bidi="ar"/>
        </w:rPr>
        <w:t>武汉商学院人行天桥下有轨电车护栏改</w:t>
      </w:r>
      <w:r>
        <w:rPr>
          <w:rFonts w:hint="eastAsia" w:cs="宋体"/>
          <w:b/>
          <w:bCs/>
          <w:snapToGrid w:val="0"/>
          <w:color w:val="000000"/>
          <w:kern w:val="0"/>
          <w:sz w:val="28"/>
          <w:szCs w:val="28"/>
          <w:lang w:val="en-US" w:eastAsia="zh-CN" w:bidi="ar"/>
        </w:rPr>
        <w:t>造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 w:bidi="ar"/>
        </w:rPr>
        <w:t>及交通安全标识项</w:t>
      </w: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目</w:t>
      </w:r>
    </w:p>
    <w:p w14:paraId="4DF5888F">
      <w:pPr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22BFEC64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</w:p>
    <w:p w14:paraId="1FB9E871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</w:p>
    <w:p w14:paraId="0D059461">
      <w:pPr>
        <w:pStyle w:val="7"/>
        <w:rPr>
          <w:rFonts w:hint="eastAsia" w:ascii="宋体" w:hAnsi="宋体" w:eastAsia="宋体" w:cs="宋体"/>
          <w:b w:val="0"/>
          <w:bCs w:val="0"/>
          <w:color w:val="auto"/>
        </w:rPr>
      </w:pPr>
    </w:p>
    <w:p w14:paraId="25B801B1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询价响应文件</w:t>
      </w:r>
    </w:p>
    <w:p w14:paraId="2440C220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C1D5E9B">
      <w:pPr>
        <w:rPr>
          <w:rFonts w:hint="eastAsia" w:ascii="宋体" w:hAnsi="宋体" w:eastAsia="宋体" w:cs="宋体"/>
          <w:sz w:val="28"/>
          <w:szCs w:val="28"/>
        </w:rPr>
      </w:pPr>
    </w:p>
    <w:p w14:paraId="376D5CFE">
      <w:pPr>
        <w:rPr>
          <w:rFonts w:hint="eastAsia" w:ascii="宋体" w:hAnsi="宋体" w:eastAsia="宋体" w:cs="宋体"/>
          <w:sz w:val="28"/>
          <w:szCs w:val="28"/>
        </w:rPr>
      </w:pPr>
    </w:p>
    <w:p w14:paraId="13014EFE">
      <w:pPr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4351"/>
      </w:tblGrid>
      <w:tr w14:paraId="0DC56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noWrap w:val="0"/>
            <w:vAlign w:val="center"/>
          </w:tcPr>
          <w:p w14:paraId="43A1915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投标人：</w:t>
            </w:r>
          </w:p>
        </w:tc>
        <w:tc>
          <w:tcPr>
            <w:tcW w:w="4351" w:type="dxa"/>
            <w:noWrap w:val="0"/>
            <w:vAlign w:val="center"/>
          </w:tcPr>
          <w:p w14:paraId="4480081D">
            <w:pP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</w:p>
          <w:p w14:paraId="5C84804B">
            <w:pP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   </w:t>
            </w:r>
          </w:p>
          <w:p w14:paraId="5A4B93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（盖单位章）</w:t>
            </w:r>
          </w:p>
        </w:tc>
      </w:tr>
      <w:tr w14:paraId="4153A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noWrap w:val="0"/>
            <w:vAlign w:val="center"/>
          </w:tcPr>
          <w:p w14:paraId="0BAC54F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</w:t>
            </w:r>
          </w:p>
          <w:p w14:paraId="4FF5FDA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或授权代表：</w:t>
            </w:r>
          </w:p>
        </w:tc>
        <w:tc>
          <w:tcPr>
            <w:tcW w:w="4351" w:type="dxa"/>
            <w:noWrap w:val="0"/>
            <w:vAlign w:val="center"/>
          </w:tcPr>
          <w:p w14:paraId="6734A6ED">
            <w:pP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</w:p>
          <w:p w14:paraId="00EE97ED">
            <w:pP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     </w:t>
            </w:r>
          </w:p>
          <w:p w14:paraId="39C5E6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（签字）</w:t>
            </w:r>
          </w:p>
        </w:tc>
      </w:tr>
      <w:tr w14:paraId="041C9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8" w:type="dxa"/>
            <w:gridSpan w:val="2"/>
            <w:noWrap w:val="0"/>
            <w:vAlign w:val="center"/>
          </w:tcPr>
          <w:p w14:paraId="4FA9ACA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 w14:paraId="3B47F93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br w:type="page"/>
      </w:r>
    </w:p>
    <w:p w14:paraId="783AB6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一、报价一览表</w:t>
      </w:r>
    </w:p>
    <w:p w14:paraId="613BDB7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Arial" w:hAnsi="Arial" w:cs="Arial"/>
          <w:color w:val="auto"/>
          <w:szCs w:val="21"/>
        </w:rPr>
      </w:pPr>
      <w:r>
        <w:rPr>
          <w:rFonts w:ascii="Arial" w:hAnsi="Arial" w:cs="Arial"/>
          <w:color w:val="auto"/>
          <w:sz w:val="24"/>
          <w:szCs w:val="24"/>
        </w:rPr>
        <w:t>项目名称：</w:t>
      </w:r>
      <w:r>
        <w:rPr>
          <w:rFonts w:ascii="Arial" w:hAnsi="Arial" w:cs="Arial"/>
          <w:color w:val="auto"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ascii="Arial" w:hAnsi="Arial" w:cs="Arial"/>
          <w:color w:val="auto"/>
          <w:sz w:val="24"/>
          <w:szCs w:val="24"/>
          <w:u w:val="single"/>
        </w:rPr>
        <w:t xml:space="preserve">   </w:t>
      </w:r>
      <w:r>
        <w:rPr>
          <w:rFonts w:hint="eastAsia" w:ascii="Arial" w:hAnsi="Arial" w:cs="Arial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Arial" w:hAnsi="Arial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Arial" w:hAnsi="Arial" w:cs="Arial"/>
          <w:color w:val="auto"/>
          <w:sz w:val="24"/>
          <w:szCs w:val="24"/>
        </w:rPr>
        <w:t xml:space="preserve"> 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 xml:space="preserve">                            </w:t>
      </w:r>
      <w:r>
        <w:rPr>
          <w:rFonts w:ascii="Arial" w:hAnsi="Arial" w:cs="Arial"/>
          <w:color w:val="auto"/>
          <w:sz w:val="24"/>
          <w:szCs w:val="24"/>
        </w:rPr>
        <w:t>货币单位：人民币</w:t>
      </w:r>
    </w:p>
    <w:tbl>
      <w:tblPr>
        <w:tblStyle w:val="4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826"/>
        <w:gridCol w:w="5620"/>
      </w:tblGrid>
      <w:tr w14:paraId="22F37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1" w:type="dxa"/>
            <w:shd w:val="pct10" w:color="auto" w:fill="auto"/>
            <w:noWrap w:val="0"/>
            <w:vAlign w:val="center"/>
          </w:tcPr>
          <w:p w14:paraId="4B8D782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26" w:type="dxa"/>
            <w:shd w:val="pct10" w:color="auto" w:fill="auto"/>
            <w:noWrap w:val="0"/>
            <w:vAlign w:val="center"/>
          </w:tcPr>
          <w:p w14:paraId="6357829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620" w:type="dxa"/>
            <w:shd w:val="pct10" w:color="auto" w:fill="auto"/>
            <w:noWrap w:val="0"/>
            <w:vAlign w:val="center"/>
          </w:tcPr>
          <w:p w14:paraId="444A313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内容</w:t>
            </w:r>
          </w:p>
        </w:tc>
      </w:tr>
      <w:tr w14:paraId="7118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1" w:type="dxa"/>
            <w:noWrap w:val="0"/>
            <w:vAlign w:val="center"/>
          </w:tcPr>
          <w:p w14:paraId="6582C3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26" w:type="dxa"/>
            <w:noWrap w:val="0"/>
            <w:vAlign w:val="center"/>
          </w:tcPr>
          <w:p w14:paraId="33E81A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投标单位名称</w:t>
            </w:r>
          </w:p>
        </w:tc>
        <w:tc>
          <w:tcPr>
            <w:tcW w:w="5620" w:type="dxa"/>
            <w:noWrap w:val="0"/>
            <w:vAlign w:val="center"/>
          </w:tcPr>
          <w:p w14:paraId="7A8E889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E7D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1" w:type="dxa"/>
            <w:noWrap w:val="0"/>
            <w:vAlign w:val="center"/>
          </w:tcPr>
          <w:p w14:paraId="7B05A17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26" w:type="dxa"/>
            <w:noWrap w:val="0"/>
            <w:vAlign w:val="center"/>
          </w:tcPr>
          <w:p w14:paraId="02DBAB5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投标报价</w:t>
            </w:r>
          </w:p>
        </w:tc>
        <w:tc>
          <w:tcPr>
            <w:tcW w:w="5620" w:type="dxa"/>
            <w:noWrap w:val="0"/>
            <w:vAlign w:val="center"/>
          </w:tcPr>
          <w:p w14:paraId="67345A3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包含大写及小写</w:t>
            </w:r>
          </w:p>
        </w:tc>
      </w:tr>
      <w:tr w14:paraId="5213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1" w:type="dxa"/>
            <w:noWrap w:val="0"/>
            <w:vAlign w:val="center"/>
          </w:tcPr>
          <w:p w14:paraId="1814E0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26" w:type="dxa"/>
            <w:noWrap w:val="0"/>
            <w:vAlign w:val="center"/>
          </w:tcPr>
          <w:p w14:paraId="3F56F2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质量目标</w:t>
            </w:r>
          </w:p>
        </w:tc>
        <w:tc>
          <w:tcPr>
            <w:tcW w:w="5620" w:type="dxa"/>
            <w:noWrap w:val="0"/>
            <w:vAlign w:val="center"/>
          </w:tcPr>
          <w:p w14:paraId="3C7F5B7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6E9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1" w:type="dxa"/>
            <w:noWrap w:val="0"/>
            <w:vAlign w:val="center"/>
          </w:tcPr>
          <w:p w14:paraId="0FCA9F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26" w:type="dxa"/>
            <w:noWrap w:val="0"/>
            <w:vAlign w:val="center"/>
          </w:tcPr>
          <w:p w14:paraId="13C023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/>
                <w:sz w:val="24"/>
                <w:szCs w:val="24"/>
              </w:rPr>
              <w:t>履约期限</w:t>
            </w:r>
          </w:p>
        </w:tc>
        <w:tc>
          <w:tcPr>
            <w:tcW w:w="5620" w:type="dxa"/>
            <w:noWrap w:val="0"/>
            <w:vAlign w:val="center"/>
          </w:tcPr>
          <w:p w14:paraId="7A6FDE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3E9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1" w:type="dxa"/>
            <w:noWrap w:val="0"/>
            <w:vAlign w:val="center"/>
          </w:tcPr>
          <w:p w14:paraId="351A492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26" w:type="dxa"/>
            <w:noWrap w:val="0"/>
            <w:vAlign w:val="center"/>
          </w:tcPr>
          <w:p w14:paraId="76FD9C7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5620" w:type="dxa"/>
            <w:noWrap w:val="0"/>
            <w:vAlign w:val="center"/>
          </w:tcPr>
          <w:p w14:paraId="020C808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4A5B4A41">
      <w:pPr>
        <w:rPr>
          <w:rFonts w:hint="default"/>
          <w:lang w:val="en-US" w:eastAsia="zh-CN"/>
        </w:rPr>
      </w:pPr>
    </w:p>
    <w:p w14:paraId="0FA704A4"/>
    <w:p w14:paraId="4A94DC19">
      <w:pPr>
        <w:spacing w:line="360" w:lineRule="auto"/>
        <w:ind w:firstLine="2640" w:firstLineChars="11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投标人名称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盖章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</w:t>
      </w:r>
      <w:r>
        <w:rPr>
          <w:rFonts w:hint="eastAsia" w:cs="宋体"/>
          <w:color w:val="auto"/>
          <w:sz w:val="24"/>
          <w:szCs w:val="24"/>
          <w:u w:val="single"/>
          <w:lang w:val="en-US" w:eastAsia="zh-CN"/>
        </w:rPr>
        <w:t xml:space="preserve">      </w:t>
      </w:r>
    </w:p>
    <w:p w14:paraId="1139C83A">
      <w:pPr>
        <w:ind w:firstLine="2640" w:firstLineChars="1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签字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</w:t>
      </w:r>
    </w:p>
    <w:p w14:paraId="7867C646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期：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</w:t>
      </w:r>
      <w:r>
        <w:rPr>
          <w:rFonts w:hint="eastAsia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</w:p>
    <w:p w14:paraId="1D5CC4BD">
      <w:pP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522C86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二、报价明细表</w:t>
      </w:r>
    </w:p>
    <w:p w14:paraId="75C330D3">
      <w:pPr>
        <w:spacing w:line="360" w:lineRule="auto"/>
        <w:ind w:firstLine="500" w:firstLineChars="200"/>
        <w:rPr>
          <w:rFonts w:hint="eastAsia"/>
          <w:sz w:val="25"/>
          <w:szCs w:val="25"/>
          <w:lang w:val="en-US" w:eastAsia="zh-CN"/>
        </w:rPr>
      </w:pPr>
    </w:p>
    <w:p w14:paraId="5A4C960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pacing w:val="25"/>
          <w:sz w:val="25"/>
          <w:szCs w:val="25"/>
        </w:rPr>
      </w:pPr>
      <w:r>
        <w:rPr>
          <w:rFonts w:hint="eastAsia" w:ascii="宋体" w:hAnsi="宋体" w:eastAsia="宋体" w:cs="宋体"/>
          <w:spacing w:val="25"/>
          <w:sz w:val="25"/>
          <w:szCs w:val="25"/>
        </w:rPr>
        <w:t>建设项目投标报价汇总表</w:t>
      </w:r>
    </w:p>
    <w:p w14:paraId="21799D6F">
      <w:pPr>
        <w:rPr>
          <w:rFonts w:hint="eastAsia" w:ascii="宋体" w:hAnsi="宋体" w:eastAsia="宋体" w:cs="宋体"/>
          <w:spacing w:val="25"/>
          <w:sz w:val="25"/>
          <w:szCs w:val="25"/>
        </w:rPr>
      </w:pPr>
      <w:r>
        <w:rPr>
          <w:rFonts w:hint="eastAsia" w:ascii="宋体" w:hAnsi="宋体" w:eastAsia="宋体" w:cs="宋体"/>
          <w:spacing w:val="25"/>
          <w:sz w:val="25"/>
          <w:szCs w:val="25"/>
          <w:lang w:val="en-US" w:eastAsia="zh-CN"/>
        </w:rPr>
        <w:t>2、</w:t>
      </w:r>
      <w:r>
        <w:rPr>
          <w:rFonts w:hint="eastAsia" w:ascii="宋体" w:hAnsi="宋体" w:eastAsia="宋体" w:cs="宋体"/>
          <w:spacing w:val="25"/>
          <w:sz w:val="25"/>
          <w:szCs w:val="25"/>
        </w:rPr>
        <w:t>单位工程投标报价汇总表</w:t>
      </w:r>
    </w:p>
    <w:p w14:paraId="5989630F">
      <w:pPr>
        <w:rPr>
          <w:rFonts w:hint="eastAsia" w:ascii="宋体" w:hAnsi="宋体" w:eastAsia="宋体" w:cs="宋体"/>
          <w:spacing w:val="26"/>
          <w:sz w:val="25"/>
          <w:szCs w:val="25"/>
        </w:rPr>
      </w:pPr>
      <w:r>
        <w:rPr>
          <w:rFonts w:hint="eastAsia" w:ascii="宋体" w:hAnsi="宋体" w:eastAsia="宋体" w:cs="宋体"/>
          <w:spacing w:val="25"/>
          <w:sz w:val="25"/>
          <w:szCs w:val="25"/>
          <w:lang w:val="en-US" w:eastAsia="zh-CN"/>
        </w:rPr>
        <w:t>3、</w:t>
      </w:r>
      <w:r>
        <w:rPr>
          <w:rFonts w:hint="eastAsia" w:ascii="宋体" w:hAnsi="宋体" w:eastAsia="宋体" w:cs="宋体"/>
          <w:spacing w:val="26"/>
          <w:sz w:val="25"/>
          <w:szCs w:val="25"/>
        </w:rPr>
        <w:t>分部分项工程和单价措施项目清单与计价表</w:t>
      </w:r>
    </w:p>
    <w:p w14:paraId="6BD20F1E">
      <w:pPr>
        <w:rPr>
          <w:rFonts w:hint="eastAsia" w:ascii="宋体" w:hAnsi="宋体" w:eastAsia="宋体" w:cs="宋体"/>
          <w:spacing w:val="25"/>
          <w:sz w:val="25"/>
          <w:szCs w:val="25"/>
        </w:rPr>
      </w:pPr>
      <w:r>
        <w:rPr>
          <w:rFonts w:hint="eastAsia" w:ascii="宋体" w:hAnsi="宋体" w:eastAsia="宋体" w:cs="宋体"/>
          <w:spacing w:val="25"/>
          <w:sz w:val="25"/>
          <w:szCs w:val="25"/>
          <w:lang w:val="en-US" w:eastAsia="zh-CN"/>
        </w:rPr>
        <w:t>4、</w:t>
      </w:r>
      <w:r>
        <w:rPr>
          <w:rFonts w:hint="eastAsia" w:ascii="宋体" w:hAnsi="宋体" w:eastAsia="宋体" w:cs="宋体"/>
          <w:spacing w:val="25"/>
          <w:sz w:val="25"/>
          <w:szCs w:val="25"/>
        </w:rPr>
        <w:t>总价措施项目清单与计价表</w:t>
      </w:r>
    </w:p>
    <w:p w14:paraId="1ACA70A4">
      <w:pPr>
        <w:rPr>
          <w:rFonts w:hint="eastAsia" w:ascii="宋体" w:hAnsi="宋体" w:eastAsia="宋体" w:cs="宋体"/>
          <w:spacing w:val="25"/>
          <w:sz w:val="25"/>
          <w:szCs w:val="25"/>
        </w:rPr>
      </w:pPr>
      <w:r>
        <w:rPr>
          <w:rFonts w:hint="eastAsia" w:ascii="宋体" w:hAnsi="宋体" w:eastAsia="宋体" w:cs="宋体"/>
          <w:spacing w:val="25"/>
          <w:sz w:val="25"/>
          <w:szCs w:val="25"/>
          <w:lang w:val="en-US" w:eastAsia="zh-CN"/>
        </w:rPr>
        <w:t>5、</w:t>
      </w:r>
      <w:r>
        <w:rPr>
          <w:rFonts w:hint="eastAsia" w:ascii="宋体" w:hAnsi="宋体" w:eastAsia="宋体" w:cs="宋体"/>
          <w:spacing w:val="25"/>
          <w:sz w:val="25"/>
          <w:szCs w:val="25"/>
        </w:rPr>
        <w:t>规费、税金项目计价表</w:t>
      </w:r>
    </w:p>
    <w:p w14:paraId="0535DBD1">
      <w:pPr>
        <w:rPr>
          <w:rFonts w:hint="eastAsia" w:ascii="宋体" w:hAnsi="宋体" w:eastAsia="宋体" w:cs="宋体"/>
          <w:spacing w:val="27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spacing w:val="25"/>
          <w:sz w:val="25"/>
          <w:szCs w:val="25"/>
          <w:lang w:val="en-US" w:eastAsia="zh-CN"/>
        </w:rPr>
        <w:t>6、</w:t>
      </w:r>
      <w:r>
        <w:rPr>
          <w:rFonts w:hint="eastAsia" w:ascii="宋体" w:hAnsi="宋体" w:eastAsia="宋体" w:cs="宋体"/>
          <w:spacing w:val="27"/>
          <w:sz w:val="25"/>
          <w:szCs w:val="25"/>
        </w:rPr>
        <w:t>分部分项工程和单价措施项目清单综合单价分析表</w:t>
      </w:r>
    </w:p>
    <w:p w14:paraId="686AB9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pacing w:val="25"/>
          <w:sz w:val="25"/>
          <w:szCs w:val="25"/>
        </w:rPr>
      </w:pPr>
      <w:r>
        <w:rPr>
          <w:rFonts w:hint="eastAsia" w:ascii="宋体" w:hAnsi="宋体" w:eastAsia="宋体" w:cs="宋体"/>
          <w:spacing w:val="25"/>
          <w:sz w:val="25"/>
          <w:szCs w:val="25"/>
          <w:lang w:val="en-US" w:eastAsia="zh-CN"/>
        </w:rPr>
        <w:t>7、</w:t>
      </w:r>
      <w:r>
        <w:rPr>
          <w:rFonts w:hint="eastAsia" w:ascii="宋体" w:hAnsi="宋体" w:eastAsia="宋体" w:cs="宋体"/>
          <w:spacing w:val="25"/>
          <w:sz w:val="25"/>
          <w:szCs w:val="25"/>
        </w:rPr>
        <w:t>单位工程人材机分析表</w:t>
      </w:r>
      <w:bookmarkStart w:id="9" w:name="_GoBack"/>
      <w:bookmarkEnd w:id="9"/>
    </w:p>
    <w:p w14:paraId="0C4991B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spacing w:val="25"/>
          <w:sz w:val="25"/>
          <w:szCs w:val="25"/>
        </w:rPr>
      </w:pPr>
    </w:p>
    <w:p w14:paraId="51C58D9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spacing w:val="25"/>
          <w:sz w:val="25"/>
          <w:szCs w:val="25"/>
        </w:rPr>
      </w:pPr>
    </w:p>
    <w:p w14:paraId="2C8F9EA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spacing w:val="25"/>
          <w:sz w:val="25"/>
          <w:szCs w:val="25"/>
        </w:rPr>
      </w:pPr>
    </w:p>
    <w:p w14:paraId="674B419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spacing w:val="25"/>
          <w:sz w:val="25"/>
          <w:szCs w:val="25"/>
        </w:rPr>
      </w:pPr>
    </w:p>
    <w:p w14:paraId="6DD53C2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7C8BFD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5692CF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DA91F7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693C29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1094EB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D4DD92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9E36CF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三、法定代表人身份证明</w:t>
      </w:r>
    </w:p>
    <w:p w14:paraId="01E2F149">
      <w:pPr>
        <w:widowControl/>
        <w:spacing w:line="360" w:lineRule="auto"/>
        <w:rPr>
          <w:rFonts w:hint="eastAsia" w:ascii="宋体" w:hAnsi="宋体"/>
          <w:color w:val="auto"/>
          <w:sz w:val="24"/>
          <w:szCs w:val="24"/>
        </w:rPr>
      </w:pPr>
    </w:p>
    <w:p w14:paraId="5D89A1F4">
      <w:pPr>
        <w:widowControl/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投标人名称：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</w:p>
    <w:p w14:paraId="628ADABC">
      <w:pPr>
        <w:widowControl/>
        <w:spacing w:line="360" w:lineRule="auto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单位性质：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  </w:t>
      </w:r>
    </w:p>
    <w:p w14:paraId="6C538FD4">
      <w:pPr>
        <w:widowControl/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地址：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</w:p>
    <w:p w14:paraId="1F8C4266">
      <w:pPr>
        <w:widowControl/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成立时间：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color w:val="auto"/>
          <w:sz w:val="24"/>
          <w:szCs w:val="24"/>
        </w:rPr>
        <w:t xml:space="preserve">月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szCs w:val="24"/>
        </w:rPr>
        <w:t xml:space="preserve">日 </w:t>
      </w:r>
    </w:p>
    <w:p w14:paraId="1D5F9418">
      <w:pPr>
        <w:widowControl/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经营期限：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   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</w:p>
    <w:p w14:paraId="03A59712">
      <w:pPr>
        <w:widowControl/>
        <w:spacing w:line="360" w:lineRule="auto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姓名：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/>
          <w:color w:val="auto"/>
          <w:sz w:val="24"/>
          <w:szCs w:val="24"/>
        </w:rPr>
        <w:t>性别：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</w:t>
      </w:r>
    </w:p>
    <w:p w14:paraId="64078A91">
      <w:pPr>
        <w:widowControl/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年龄：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/>
          <w:color w:val="auto"/>
          <w:sz w:val="24"/>
          <w:szCs w:val="24"/>
        </w:rPr>
        <w:t>职务：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</w:p>
    <w:p w14:paraId="2B3D5E29">
      <w:pPr>
        <w:widowControl/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系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宋体" w:hAnsi="宋体"/>
          <w:color w:val="auto"/>
          <w:sz w:val="24"/>
          <w:szCs w:val="24"/>
        </w:rPr>
        <w:t xml:space="preserve">（投标人名称）的法定代表人。 </w:t>
      </w:r>
    </w:p>
    <w:p w14:paraId="53A84F9A">
      <w:pPr>
        <w:widowControl/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特此证明。 </w:t>
      </w:r>
    </w:p>
    <w:p w14:paraId="032ECEDD">
      <w:pPr>
        <w:widowControl/>
        <w:spacing w:line="360" w:lineRule="auto"/>
        <w:rPr>
          <w:rFonts w:hint="eastAsia" w:ascii="宋体" w:hAnsi="宋体"/>
          <w:color w:val="auto"/>
          <w:sz w:val="24"/>
          <w:szCs w:val="24"/>
        </w:rPr>
      </w:pPr>
    </w:p>
    <w:p w14:paraId="78C1A12E">
      <w:pPr>
        <w:widowControl/>
        <w:spacing w:line="360" w:lineRule="auto"/>
        <w:rPr>
          <w:rFonts w:hint="eastAsia" w:ascii="宋体" w:hAnsi="宋体"/>
          <w:color w:val="auto"/>
          <w:sz w:val="24"/>
          <w:szCs w:val="24"/>
        </w:rPr>
      </w:pPr>
    </w:p>
    <w:p w14:paraId="41BB19AE">
      <w:pPr>
        <w:widowControl/>
        <w:spacing w:line="360" w:lineRule="auto"/>
        <w:rPr>
          <w:rFonts w:hint="eastAsia" w:ascii="宋体" w:hAnsi="宋体"/>
          <w:color w:val="auto"/>
          <w:sz w:val="24"/>
          <w:szCs w:val="24"/>
        </w:rPr>
      </w:pPr>
    </w:p>
    <w:p w14:paraId="24CBBBA9">
      <w:pPr>
        <w:widowControl/>
        <w:spacing w:line="360" w:lineRule="auto"/>
        <w:jc w:val="righ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投标人：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color w:val="auto"/>
          <w:sz w:val="24"/>
          <w:szCs w:val="24"/>
        </w:rPr>
        <w:t xml:space="preserve"> （盖单位章） </w:t>
      </w:r>
    </w:p>
    <w:p w14:paraId="09DCB27A">
      <w:pPr>
        <w:widowControl/>
        <w:spacing w:line="360" w:lineRule="auto"/>
        <w:jc w:val="righ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szCs w:val="24"/>
        </w:rPr>
        <w:t xml:space="preserve">年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</w:rPr>
        <w:t xml:space="preserve"> 日 </w:t>
      </w:r>
    </w:p>
    <w:p w14:paraId="1B19450D">
      <w:pPr>
        <w:rPr>
          <w:rFonts w:ascii="Arial" w:hAnsi="Arial" w:cs="Arial"/>
          <w:color w:val="auto"/>
          <w:sz w:val="24"/>
          <w:szCs w:val="24"/>
        </w:rPr>
      </w:pPr>
    </w:p>
    <w:p w14:paraId="5B8A9181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附：法定代表人身份证</w:t>
      </w:r>
      <w:r>
        <w:rPr>
          <w:rFonts w:hint="eastAsia" w:ascii="Arial" w:hAnsi="Arial" w:cs="Arial"/>
          <w:color w:val="auto"/>
          <w:sz w:val="24"/>
          <w:szCs w:val="24"/>
        </w:rPr>
        <w:t>正反面</w:t>
      </w:r>
      <w:r>
        <w:rPr>
          <w:rFonts w:ascii="Arial" w:hAnsi="Arial" w:cs="Arial"/>
          <w:color w:val="auto"/>
          <w:sz w:val="24"/>
          <w:szCs w:val="24"/>
        </w:rPr>
        <w:t>复印件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 w14:paraId="50A3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</w:trPr>
        <w:tc>
          <w:tcPr>
            <w:tcW w:w="8718" w:type="dxa"/>
            <w:vAlign w:val="top"/>
          </w:tcPr>
          <w:p w14:paraId="33A4915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7C1C4294">
      <w:pPr>
        <w:spacing w:line="360" w:lineRule="auto"/>
        <w:ind w:firstLine="840" w:firstLineChars="350"/>
        <w:jc w:val="center"/>
        <w:rPr>
          <w:rFonts w:hint="eastAsia" w:ascii="Arial" w:hAnsi="Arial" w:cs="Arial"/>
          <w:color w:val="auto"/>
          <w:sz w:val="24"/>
          <w:szCs w:val="24"/>
        </w:rPr>
      </w:pPr>
    </w:p>
    <w:p w14:paraId="42B20BC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四、法定代表人授权书</w:t>
      </w:r>
    </w:p>
    <w:p w14:paraId="698AC662">
      <w:pPr>
        <w:pStyle w:val="7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（投标人名称）的法定代表人，现委托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（项目名称）投标文件、签订合同和处理有关事宜，其法律后果由我方承担。</w:t>
      </w:r>
    </w:p>
    <w:p w14:paraId="174EF68C">
      <w:pPr>
        <w:pStyle w:val="7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</w:t>
      </w:r>
    </w:p>
    <w:p w14:paraId="3CEB2056">
      <w:pPr>
        <w:pStyle w:val="7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代理人无转委托权。</w:t>
      </w:r>
    </w:p>
    <w:p w14:paraId="1A92252C">
      <w:pPr>
        <w:pStyle w:val="7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9C5D256">
      <w:pPr>
        <w:pStyle w:val="7"/>
        <w:spacing w:line="360" w:lineRule="auto"/>
        <w:ind w:right="48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45C21D0">
      <w:pPr>
        <w:pStyle w:val="7"/>
        <w:spacing w:line="360" w:lineRule="auto"/>
        <w:ind w:right="480" w:firstLine="2400" w:firstLineChars="10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（盖单位章）</w:t>
      </w:r>
    </w:p>
    <w:p w14:paraId="22A31F9B">
      <w:pPr>
        <w:pStyle w:val="7"/>
        <w:spacing w:line="360" w:lineRule="auto"/>
        <w:ind w:right="480" w:firstLine="2400" w:firstLineChars="10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（签字）</w:t>
      </w:r>
    </w:p>
    <w:p w14:paraId="492D3E68">
      <w:pPr>
        <w:pStyle w:val="7"/>
        <w:spacing w:line="360" w:lineRule="auto"/>
        <w:ind w:right="480" w:firstLine="2400" w:firstLineChars="10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</w:t>
      </w:r>
    </w:p>
    <w:p w14:paraId="0E40E1B0">
      <w:pPr>
        <w:pStyle w:val="7"/>
        <w:spacing w:line="360" w:lineRule="auto"/>
        <w:ind w:right="480" w:firstLine="2400" w:firstLineChars="10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委托代理人：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（签字）</w:t>
      </w:r>
    </w:p>
    <w:p w14:paraId="522BD08C">
      <w:pPr>
        <w:pStyle w:val="7"/>
        <w:spacing w:line="360" w:lineRule="auto"/>
        <w:ind w:right="480" w:firstLine="2400" w:firstLineChars="10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 w14:paraId="57C636C0">
      <w:pPr>
        <w:pStyle w:val="7"/>
        <w:spacing w:line="360" w:lineRule="auto"/>
        <w:ind w:right="480" w:firstLine="4560" w:firstLineChars="19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 w14:paraId="4459CEA8">
      <w:pPr>
        <w:pStyle w:val="7"/>
        <w:spacing w:line="300" w:lineRule="auto"/>
        <w:ind w:right="480" w:firstLine="4560" w:firstLineChars="1900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2D9A665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EDF6577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A139F83"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附：授权代表身份证正反面复印件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 w14:paraId="6E1C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vAlign w:val="top"/>
          </w:tcPr>
          <w:p w14:paraId="4B2CC8A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4D7BB82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p w14:paraId="33036C4D">
      <w:pPr>
        <w:pStyle w:val="3"/>
        <w:numPr>
          <w:ilvl w:val="0"/>
          <w:numId w:val="0"/>
        </w:numPr>
        <w:ind w:firstLine="321" w:firstLineChars="100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>五、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其他</w:t>
      </w:r>
    </w:p>
    <w:p w14:paraId="2A18ADC8">
      <w:pPr>
        <w:pStyle w:val="3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4A54C9B">
      <w:pPr>
        <w:pStyle w:val="3"/>
        <w:numPr>
          <w:ilvl w:val="0"/>
          <w:numId w:val="2"/>
        </w:numPr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hr-HR"/>
        </w:rPr>
        <w:t>具有独立承担民事责任的能力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具有有效的营业执照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）。</w:t>
      </w:r>
    </w:p>
    <w:p w14:paraId="38EC215F">
      <w:pPr>
        <w:pStyle w:val="3"/>
        <w:numPr>
          <w:ilvl w:val="0"/>
          <w:numId w:val="2"/>
        </w:numPr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具有相关资质证书贰级或以上。</w:t>
      </w:r>
    </w:p>
    <w:p w14:paraId="37987FB7">
      <w:pPr>
        <w:pStyle w:val="3"/>
        <w:numPr>
          <w:ilvl w:val="0"/>
          <w:numId w:val="0"/>
        </w:numPr>
        <w:ind w:firstLine="240" w:firstLineChars="10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提供相关业绩。</w:t>
      </w:r>
    </w:p>
    <w:p w14:paraId="7411D7BC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 Xinw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30D7F"/>
    <w:multiLevelType w:val="singleLevel"/>
    <w:tmpl w:val="D6930D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799BD2"/>
    <w:multiLevelType w:val="singleLevel"/>
    <w:tmpl w:val="28799B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846D0"/>
    <w:rsid w:val="35197D4A"/>
    <w:rsid w:val="483824DF"/>
    <w:rsid w:val="4A2317D3"/>
    <w:rsid w:val="4F457D08"/>
    <w:rsid w:val="510F6727"/>
    <w:rsid w:val="5BF77044"/>
    <w:rsid w:val="5FBC7B73"/>
    <w:rsid w:val="729329B5"/>
    <w:rsid w:val="77804B1B"/>
    <w:rsid w:val="79F846D0"/>
    <w:rsid w:val="7D80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</w:pPr>
    <w:rPr>
      <w:rFonts w:ascii="宋体" w:hAnsi="宋体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adjustRightInd/>
      <w:spacing w:after="120" w:afterLines="0" w:line="240" w:lineRule="auto"/>
      <w:jc w:val="both"/>
    </w:pPr>
    <w:rPr>
      <w:rFonts w:ascii="Times New Roman" w:hAnsi="Times New Roman"/>
      <w:kern w:val="2"/>
      <w:sz w:val="21"/>
    </w:rPr>
  </w:style>
  <w:style w:type="paragraph" w:styleId="3">
    <w:name w:val="Body Text First Indent"/>
    <w:basedOn w:val="2"/>
    <w:qFormat/>
    <w:uiPriority w:val="0"/>
    <w:pPr>
      <w:widowControl w:val="0"/>
      <w:autoSpaceDE w:val="0"/>
      <w:autoSpaceDN w:val="0"/>
      <w:adjustRightInd w:val="0"/>
      <w:spacing w:after="120" w:afterLines="0" w:line="240" w:lineRule="auto"/>
      <w:ind w:firstLine="420" w:firstLineChars="100"/>
      <w:jc w:val="left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6">
    <w:name w:val="UserStyle_0"/>
    <w:next w:val="1"/>
    <w:autoRedefine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T Xinwei" w:hAnsi="Times New Roman" w:eastAsia="ST Xinwei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1042</Words>
  <Characters>1050</Characters>
  <Lines>0</Lines>
  <Paragraphs>0</Paragraphs>
  <TotalTime>3</TotalTime>
  <ScaleCrop>false</ScaleCrop>
  <LinksUpToDate>false</LinksUpToDate>
  <CharactersWithSpaces>1893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2024-11-27T01:55:00Z</dcterms:created>
  <dc:creator>刘姣</dc:creator>
  <cp:lastModifiedBy>银狐</cp:lastModifiedBy>
  <dcterms:modified xsi:type="dcterms:W3CDTF">2024-11-27T03:35:46Z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67088AC35793460CAE27BA33702CFD84_11</vt:lpwstr>
  </property>
</Properties>
</file>